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BD3" w:rsidRDefault="00596BD3" w:rsidP="00596BD3">
      <w:pPr>
        <w:rPr>
          <w:rFonts w:ascii="Times New Roman" w:hAnsi="Times New Roman" w:cs="Times New Roman"/>
          <w:b/>
          <w:sz w:val="28"/>
          <w:szCs w:val="28"/>
        </w:rPr>
      </w:pPr>
    </w:p>
    <w:p w:rsidR="00596BD3" w:rsidRDefault="00596BD3" w:rsidP="00596BD3">
      <w:pPr>
        <w:rPr>
          <w:rFonts w:ascii="Times New Roman" w:hAnsi="Times New Roman" w:cs="Times New Roman"/>
          <w:b/>
          <w:sz w:val="28"/>
          <w:szCs w:val="28"/>
        </w:rPr>
      </w:pPr>
    </w:p>
    <w:p w:rsidR="00596BD3" w:rsidRDefault="00596BD3" w:rsidP="00596BD3">
      <w:pPr>
        <w:rPr>
          <w:rFonts w:ascii="Times New Roman" w:hAnsi="Times New Roman" w:cs="Times New Roman"/>
          <w:b/>
          <w:sz w:val="28"/>
          <w:szCs w:val="28"/>
        </w:rPr>
      </w:pPr>
    </w:p>
    <w:p w:rsidR="00596BD3" w:rsidRDefault="00596BD3" w:rsidP="00596BD3">
      <w:pPr>
        <w:rPr>
          <w:rFonts w:ascii="Times New Roman" w:hAnsi="Times New Roman" w:cs="Times New Roman"/>
          <w:b/>
          <w:sz w:val="28"/>
          <w:szCs w:val="28"/>
        </w:rPr>
      </w:pPr>
    </w:p>
    <w:p w:rsidR="00596BD3" w:rsidRDefault="00596BD3" w:rsidP="00596BD3">
      <w:pPr>
        <w:rPr>
          <w:rFonts w:ascii="Times New Roman" w:hAnsi="Times New Roman" w:cs="Times New Roman"/>
          <w:b/>
          <w:sz w:val="28"/>
          <w:szCs w:val="28"/>
        </w:rPr>
      </w:pPr>
    </w:p>
    <w:p w:rsidR="00EE290C" w:rsidRDefault="00EE290C" w:rsidP="00596BD3">
      <w:pPr>
        <w:rPr>
          <w:rFonts w:ascii="Times New Roman" w:hAnsi="Times New Roman" w:cs="Times New Roman"/>
          <w:b/>
          <w:sz w:val="28"/>
          <w:szCs w:val="28"/>
        </w:rPr>
      </w:pPr>
    </w:p>
    <w:p w:rsidR="00EE290C" w:rsidRDefault="00EE290C" w:rsidP="00EE290C">
      <w:pPr>
        <w:jc w:val="center"/>
        <w:rPr>
          <w:rFonts w:ascii="Times New Roman" w:hAnsi="Times New Roman" w:cs="Times New Roman"/>
          <w:b/>
          <w:sz w:val="28"/>
          <w:szCs w:val="28"/>
        </w:rPr>
      </w:pPr>
    </w:p>
    <w:p w:rsidR="00596BD3" w:rsidRDefault="00596BD3" w:rsidP="00EE290C">
      <w:pPr>
        <w:jc w:val="center"/>
        <w:rPr>
          <w:rFonts w:ascii="Times New Roman" w:hAnsi="Times New Roman" w:cs="Times New Roman"/>
          <w:b/>
          <w:sz w:val="28"/>
          <w:szCs w:val="28"/>
        </w:rPr>
      </w:pPr>
      <w:r>
        <w:rPr>
          <w:rFonts w:ascii="Times New Roman" w:hAnsi="Times New Roman" w:cs="Times New Roman"/>
          <w:b/>
          <w:sz w:val="28"/>
          <w:szCs w:val="28"/>
        </w:rPr>
        <w:t>Memur-Sen Genişletilmiş Başkanlar Kurulu Sonuç Bildirgesi Açıklandı</w:t>
      </w:r>
    </w:p>
    <w:p w:rsidR="00067867" w:rsidRDefault="00067867" w:rsidP="00EE290C">
      <w:pPr>
        <w:jc w:val="right"/>
        <w:rPr>
          <w:rFonts w:ascii="Times New Roman" w:hAnsi="Times New Roman" w:cs="Times New Roman"/>
          <w:b/>
          <w:sz w:val="28"/>
          <w:szCs w:val="28"/>
        </w:rPr>
      </w:pPr>
    </w:p>
    <w:p w:rsidR="00EE290C" w:rsidRDefault="00EE290C" w:rsidP="00EE290C">
      <w:pPr>
        <w:jc w:val="right"/>
        <w:rPr>
          <w:rFonts w:ascii="Times New Roman" w:hAnsi="Times New Roman" w:cs="Times New Roman"/>
          <w:b/>
          <w:sz w:val="28"/>
          <w:szCs w:val="28"/>
        </w:rPr>
      </w:pPr>
      <w:r>
        <w:rPr>
          <w:rFonts w:ascii="Times New Roman" w:hAnsi="Times New Roman" w:cs="Times New Roman"/>
          <w:b/>
          <w:sz w:val="28"/>
          <w:szCs w:val="28"/>
        </w:rPr>
        <w:t>15.12.2016</w:t>
      </w:r>
    </w:p>
    <w:p w:rsidR="00596BD3" w:rsidRDefault="00596BD3" w:rsidP="00596BD3">
      <w:pPr>
        <w:rPr>
          <w:rFonts w:ascii="Times New Roman" w:hAnsi="Times New Roman" w:cs="Times New Roman"/>
          <w:b/>
          <w:sz w:val="28"/>
          <w:szCs w:val="28"/>
        </w:rPr>
      </w:pPr>
    </w:p>
    <w:p w:rsidR="00596BD3" w:rsidRDefault="00596BD3" w:rsidP="00596BD3">
      <w:pPr>
        <w:rPr>
          <w:rFonts w:ascii="Times New Roman" w:hAnsi="Times New Roman" w:cs="Times New Roman"/>
          <w:b/>
          <w:sz w:val="28"/>
          <w:szCs w:val="28"/>
        </w:rPr>
      </w:pPr>
      <w:r>
        <w:rPr>
          <w:rStyle w:val="Gl"/>
          <w:sz w:val="28"/>
          <w:szCs w:val="28"/>
          <w:bdr w:val="none" w:sz="0" w:space="0" w:color="auto" w:frame="1"/>
        </w:rPr>
        <w:t xml:space="preserve">Memur-Sen Genişletilmiş Başkanlar Kurulu Toplantısı sonrasında konfederasyon tarafından sonuç bildirgesi açıklandı. </w:t>
      </w:r>
      <w:r>
        <w:rPr>
          <w:rFonts w:ascii="Times New Roman" w:hAnsi="Times New Roman" w:cs="Times New Roman"/>
          <w:b/>
          <w:sz w:val="28"/>
          <w:szCs w:val="28"/>
        </w:rPr>
        <w:t>3. Dönem Toplu Sözleşmesi’nde üzerinde çalışma yapılarak kazanım üretmesi kararına varılan ve imza altına alınan 21 konu başlığıyla ilgili çalışmanın 31 Aralık 2016 tarihine kadar tamamlanması ve kamu görevlilerinin 2017 yılına yeni kazanımlarla girmesinin sağlanması çağrısı yapıldı.</w:t>
      </w:r>
      <w:r>
        <w:rPr>
          <w:rStyle w:val="Gl"/>
          <w:rFonts w:ascii="Times New Roman" w:hAnsi="Times New Roman" w:cs="Times New Roman"/>
          <w:sz w:val="28"/>
          <w:szCs w:val="28"/>
          <w:bdr w:val="none" w:sz="0" w:space="0" w:color="auto" w:frame="1"/>
        </w:rPr>
        <w:t xml:space="preserve"> Sonuç bildirgesi </w:t>
      </w:r>
      <w:proofErr w:type="gramStart"/>
      <w:r>
        <w:rPr>
          <w:rStyle w:val="Gl"/>
          <w:rFonts w:ascii="Times New Roman" w:hAnsi="Times New Roman" w:cs="Times New Roman"/>
          <w:sz w:val="28"/>
          <w:szCs w:val="28"/>
          <w:bdr w:val="none" w:sz="0" w:space="0" w:color="auto" w:frame="1"/>
        </w:rPr>
        <w:t>ile,</w:t>
      </w:r>
      <w:proofErr w:type="gramEnd"/>
      <w:r>
        <w:rPr>
          <w:rStyle w:val="Gl"/>
          <w:rFonts w:ascii="Times New Roman" w:hAnsi="Times New Roman" w:cs="Times New Roman"/>
          <w:sz w:val="28"/>
          <w:szCs w:val="28"/>
          <w:bdr w:val="none" w:sz="0" w:space="0" w:color="auto" w:frame="1"/>
        </w:rPr>
        <w:t xml:space="preserve"> Terör lanetlendi, birlik çağrısı yapıldı, ekonomik manipülasyonlara tepki gösterildi, Halep'te yaşanan katliamlar, katliama sessiz kalan ülkeler,  </w:t>
      </w:r>
      <w:r>
        <w:rPr>
          <w:rFonts w:ascii="Times New Roman" w:hAnsi="Times New Roman" w:cs="Times New Roman"/>
          <w:b/>
          <w:sz w:val="28"/>
          <w:szCs w:val="28"/>
        </w:rPr>
        <w:t xml:space="preserve">FETÖ ve PKK başta olmak üzere terör örgütlerine destek vermeye devam eden </w:t>
      </w:r>
      <w:proofErr w:type="spellStart"/>
      <w:r>
        <w:rPr>
          <w:rFonts w:ascii="Times New Roman" w:hAnsi="Times New Roman" w:cs="Times New Roman"/>
          <w:b/>
          <w:sz w:val="28"/>
          <w:szCs w:val="28"/>
        </w:rPr>
        <w:t>emperyal</w:t>
      </w:r>
      <w:proofErr w:type="spellEnd"/>
      <w:r>
        <w:rPr>
          <w:rFonts w:ascii="Times New Roman" w:hAnsi="Times New Roman" w:cs="Times New Roman"/>
          <w:b/>
          <w:sz w:val="28"/>
          <w:szCs w:val="28"/>
        </w:rPr>
        <w:t xml:space="preserve"> devletler kınandı.  </w:t>
      </w:r>
    </w:p>
    <w:p w:rsidR="00596BD3" w:rsidRDefault="00596BD3" w:rsidP="00596BD3">
      <w:pPr>
        <w:rPr>
          <w:rFonts w:ascii="Times New Roman" w:hAnsi="Times New Roman" w:cs="Times New Roman"/>
          <w:b/>
          <w:sz w:val="28"/>
          <w:szCs w:val="28"/>
        </w:rPr>
      </w:pPr>
    </w:p>
    <w:p w:rsidR="00596BD3" w:rsidRDefault="00596BD3" w:rsidP="00596BD3">
      <w:pPr>
        <w:rPr>
          <w:rStyle w:val="Gl"/>
        </w:rPr>
      </w:pPr>
      <w:r>
        <w:rPr>
          <w:rStyle w:val="Gl"/>
          <w:sz w:val="28"/>
          <w:szCs w:val="28"/>
          <w:bdr w:val="none" w:sz="0" w:space="0" w:color="auto" w:frame="1"/>
        </w:rPr>
        <w:t>Memur-Sen Genişletilmiş Başkanlar Kurulu Toplantısı sonrasında konfederasyon tarafından sonuç bildirgesi açıklandı.</w:t>
      </w:r>
    </w:p>
    <w:p w:rsidR="00596BD3" w:rsidRDefault="00596BD3" w:rsidP="00596BD3">
      <w:pPr>
        <w:rPr>
          <w:rStyle w:val="Gl"/>
          <w:b w:val="0"/>
          <w:sz w:val="28"/>
          <w:szCs w:val="28"/>
          <w:bdr w:val="none" w:sz="0" w:space="0" w:color="auto" w:frame="1"/>
        </w:rPr>
      </w:pPr>
    </w:p>
    <w:p w:rsidR="00596BD3" w:rsidRDefault="00596BD3" w:rsidP="00596BD3">
      <w:pPr>
        <w:rPr>
          <w:rStyle w:val="Gl"/>
          <w:b w:val="0"/>
          <w:sz w:val="28"/>
          <w:szCs w:val="28"/>
          <w:bdr w:val="none" w:sz="0" w:space="0" w:color="auto" w:frame="1"/>
        </w:rPr>
      </w:pPr>
      <w:r>
        <w:rPr>
          <w:rStyle w:val="Gl"/>
          <w:sz w:val="28"/>
          <w:szCs w:val="28"/>
          <w:bdr w:val="none" w:sz="0" w:space="0" w:color="auto" w:frame="1"/>
        </w:rPr>
        <w:t>İşte O Sonuç Bildirgesi:</w:t>
      </w:r>
    </w:p>
    <w:p w:rsidR="00596BD3" w:rsidRDefault="00596BD3" w:rsidP="00596BD3">
      <w:pPr>
        <w:rPr>
          <w:rFonts w:ascii="Times New Roman" w:hAnsi="Times New Roman" w:cs="Times New Roman"/>
          <w:b/>
        </w:rPr>
      </w:pPr>
    </w:p>
    <w:p w:rsidR="00596BD3" w:rsidRDefault="00596BD3" w:rsidP="00596BD3">
      <w:pPr>
        <w:rPr>
          <w:rFonts w:ascii="Times New Roman" w:hAnsi="Times New Roman" w:cs="Times New Roman"/>
          <w:sz w:val="28"/>
          <w:szCs w:val="28"/>
        </w:rPr>
      </w:pPr>
      <w:proofErr w:type="gramStart"/>
      <w:r>
        <w:rPr>
          <w:rFonts w:ascii="Times New Roman" w:hAnsi="Times New Roman" w:cs="Times New Roman"/>
          <w:sz w:val="28"/>
          <w:szCs w:val="28"/>
        </w:rPr>
        <w:t xml:space="preserve">Türkiye’nin en büyük emek hareketi Memur-Sen Konfederasyonu’nun; sendikal gündem ve çalışma hayatı konuları yanında ülke, ülkemizin de içinde bulunduğu bölge ve dünya ölçeğindeki son dönem gelişmelerini, Türkiye’ye yönelik finansal operasyonu, tırmandırılmak istenen terör ve Beşiktaş/İstanbul’da gerçekleşen terör saldırısı, Halep önceliğinde Suriye ve Ortadoğu’da yaşanan insani felaketleri, insanlığın bütününü etkileme kapasitesi barındıran </w:t>
      </w:r>
      <w:proofErr w:type="spellStart"/>
      <w:r>
        <w:rPr>
          <w:rFonts w:ascii="Times New Roman" w:hAnsi="Times New Roman" w:cs="Times New Roman"/>
          <w:sz w:val="28"/>
          <w:szCs w:val="28"/>
        </w:rPr>
        <w:t>sosyo</w:t>
      </w:r>
      <w:proofErr w:type="spellEnd"/>
      <w:r>
        <w:rPr>
          <w:rFonts w:ascii="Times New Roman" w:hAnsi="Times New Roman" w:cs="Times New Roman"/>
          <w:sz w:val="28"/>
          <w:szCs w:val="28"/>
        </w:rPr>
        <w:t xml:space="preserve">-politik, </w:t>
      </w:r>
      <w:proofErr w:type="spellStart"/>
      <w:r>
        <w:rPr>
          <w:rFonts w:ascii="Times New Roman" w:hAnsi="Times New Roman" w:cs="Times New Roman"/>
          <w:sz w:val="28"/>
          <w:szCs w:val="28"/>
        </w:rPr>
        <w:t>sosyo</w:t>
      </w:r>
      <w:proofErr w:type="spellEnd"/>
      <w:r>
        <w:rPr>
          <w:rFonts w:ascii="Times New Roman" w:hAnsi="Times New Roman" w:cs="Times New Roman"/>
          <w:sz w:val="28"/>
          <w:szCs w:val="28"/>
        </w:rPr>
        <w:t xml:space="preserve">-ekonomik, diplomatik zemine dair görünümü, sendikal örgütlenme ve sendikal faaliyetlere ilişkin süreç ve sonuçları değerlendirmek gündemiyle Genişletilmiş Başkanlar Kurulu Toplantısı 13 Aralık 2016 Salı günü Ankara’da gerçekleştirdi. </w:t>
      </w:r>
      <w:proofErr w:type="gramEnd"/>
      <w:r w:rsidR="00067867">
        <w:rPr>
          <w:rFonts w:ascii="Times New Roman" w:hAnsi="Times New Roman" w:cs="Times New Roman"/>
          <w:sz w:val="28"/>
          <w:szCs w:val="28"/>
        </w:rPr>
        <w:br/>
      </w:r>
    </w:p>
    <w:p w:rsidR="00067867" w:rsidRDefault="00596BD3" w:rsidP="00596BD3">
      <w:pPr>
        <w:rPr>
          <w:rFonts w:ascii="Times New Roman" w:hAnsi="Times New Roman" w:cs="Times New Roman"/>
          <w:sz w:val="28"/>
          <w:szCs w:val="28"/>
        </w:rPr>
      </w:pPr>
      <w:proofErr w:type="gramStart"/>
      <w:r>
        <w:rPr>
          <w:rFonts w:ascii="Times New Roman" w:hAnsi="Times New Roman" w:cs="Times New Roman"/>
          <w:sz w:val="28"/>
          <w:szCs w:val="28"/>
        </w:rPr>
        <w:t xml:space="preserve">Genel Başkan Ali Yalçın başkanlında gerçekleşen, Memur-Sen Yönetim Kurulu üyeleri ile Memur-Sen’e bağlı on bir sendikanın genel başkanları ve yönetim kurulu üyelerinin ve Genç Memur-Sen, Kadınlar Komisyonu, Engelliler Komisyonu ve Emekli Memur-Sen başkanlarının da katıldığı toplantı sonucunda, aşağıda yer verilen tespit, teklif ve kararların “Memur-Sen </w:t>
      </w:r>
      <w:proofErr w:type="gramEnd"/>
    </w:p>
    <w:p w:rsidR="00067867" w:rsidRDefault="00067867" w:rsidP="00596BD3">
      <w:pPr>
        <w:rPr>
          <w:rFonts w:ascii="Times New Roman" w:hAnsi="Times New Roman" w:cs="Times New Roman"/>
          <w:sz w:val="28"/>
          <w:szCs w:val="28"/>
        </w:rPr>
      </w:pPr>
    </w:p>
    <w:p w:rsidR="00067867" w:rsidRDefault="00067867" w:rsidP="00596BD3">
      <w:pPr>
        <w:rPr>
          <w:rFonts w:ascii="Times New Roman" w:hAnsi="Times New Roman" w:cs="Times New Roman"/>
          <w:sz w:val="28"/>
          <w:szCs w:val="28"/>
        </w:rPr>
      </w:pPr>
    </w:p>
    <w:p w:rsidR="00067867" w:rsidRDefault="00067867" w:rsidP="00596BD3">
      <w:pPr>
        <w:rPr>
          <w:rFonts w:ascii="Times New Roman" w:hAnsi="Times New Roman" w:cs="Times New Roman"/>
          <w:sz w:val="28"/>
          <w:szCs w:val="28"/>
        </w:rPr>
      </w:pPr>
    </w:p>
    <w:p w:rsidR="00067867" w:rsidRDefault="00067867" w:rsidP="00596BD3">
      <w:pPr>
        <w:rPr>
          <w:rFonts w:ascii="Times New Roman" w:hAnsi="Times New Roman" w:cs="Times New Roman"/>
          <w:sz w:val="28"/>
          <w:szCs w:val="28"/>
        </w:rPr>
      </w:pPr>
    </w:p>
    <w:p w:rsidR="00067867" w:rsidRDefault="00067867" w:rsidP="00596BD3">
      <w:pPr>
        <w:rPr>
          <w:rFonts w:ascii="Times New Roman" w:hAnsi="Times New Roman" w:cs="Times New Roman"/>
          <w:sz w:val="28"/>
          <w:szCs w:val="28"/>
        </w:rPr>
      </w:pPr>
    </w:p>
    <w:p w:rsidR="00067867" w:rsidRDefault="00067867" w:rsidP="00596BD3">
      <w:pPr>
        <w:rPr>
          <w:rFonts w:ascii="Times New Roman" w:hAnsi="Times New Roman" w:cs="Times New Roman"/>
          <w:sz w:val="28"/>
          <w:szCs w:val="28"/>
        </w:rPr>
      </w:pPr>
    </w:p>
    <w:p w:rsidR="00596BD3" w:rsidRDefault="00596BD3" w:rsidP="00067867">
      <w:pPr>
        <w:rPr>
          <w:rFonts w:ascii="Times New Roman" w:hAnsi="Times New Roman" w:cs="Times New Roman"/>
          <w:sz w:val="28"/>
          <w:szCs w:val="28"/>
        </w:rPr>
      </w:pPr>
      <w:r>
        <w:rPr>
          <w:rFonts w:ascii="Times New Roman" w:hAnsi="Times New Roman" w:cs="Times New Roman"/>
          <w:sz w:val="28"/>
          <w:szCs w:val="28"/>
        </w:rPr>
        <w:t xml:space="preserve">Başkanlar Kurulu Sonuç Bildirgesi” olarak kamuoyuna deklare edilmesi kararına varılmıştır. </w:t>
      </w:r>
    </w:p>
    <w:p w:rsidR="00596BD3" w:rsidRDefault="00596BD3" w:rsidP="00596BD3">
      <w:pPr>
        <w:rPr>
          <w:rFonts w:ascii="Times New Roman" w:hAnsi="Times New Roman" w:cs="Times New Roman"/>
          <w:sz w:val="28"/>
          <w:szCs w:val="28"/>
        </w:rPr>
      </w:pPr>
    </w:p>
    <w:p w:rsidR="00596BD3" w:rsidRDefault="00596BD3" w:rsidP="00596BD3">
      <w:pPr>
        <w:rPr>
          <w:rFonts w:ascii="Times New Roman" w:hAnsi="Times New Roman" w:cs="Times New Roman"/>
          <w:sz w:val="28"/>
          <w:szCs w:val="28"/>
        </w:rPr>
      </w:pPr>
      <w:r>
        <w:rPr>
          <w:rFonts w:ascii="Times New Roman" w:hAnsi="Times New Roman" w:cs="Times New Roman"/>
          <w:sz w:val="28"/>
          <w:szCs w:val="28"/>
        </w:rPr>
        <w:t xml:space="preserve">1- 10 Aralık 2016 Cumartesi günü İstanbul/Beşiktaş’ta “canlı bomba” yöntemiyle gerçekleştirilen 44 vatandaşımızın şehit olmasına ve 155 vatandaşımızın yaralanmasına neden olan terör saldırısının faili hain terör örgütü PKK’yı lanetliyoruz.  Yüce </w:t>
      </w:r>
      <w:proofErr w:type="spellStart"/>
      <w:r>
        <w:rPr>
          <w:rFonts w:ascii="Times New Roman" w:hAnsi="Times New Roman" w:cs="Times New Roman"/>
          <w:sz w:val="28"/>
          <w:szCs w:val="28"/>
        </w:rPr>
        <w:t>ALLAH’tan</w:t>
      </w:r>
      <w:proofErr w:type="spellEnd"/>
      <w:r>
        <w:rPr>
          <w:rFonts w:ascii="Times New Roman" w:hAnsi="Times New Roman" w:cs="Times New Roman"/>
          <w:sz w:val="28"/>
          <w:szCs w:val="28"/>
        </w:rPr>
        <w:t xml:space="preserve">, şehit olan emniyet görevlilerimize ve vatandaşlarımıza rahmet, yaralılarımıza acil şifalar diliyoruz. </w:t>
      </w:r>
    </w:p>
    <w:p w:rsidR="00596BD3" w:rsidRDefault="00596BD3" w:rsidP="00596BD3">
      <w:pPr>
        <w:rPr>
          <w:rFonts w:ascii="Times New Roman" w:hAnsi="Times New Roman" w:cs="Times New Roman"/>
          <w:sz w:val="28"/>
          <w:szCs w:val="28"/>
        </w:rPr>
      </w:pPr>
    </w:p>
    <w:p w:rsidR="00596BD3" w:rsidRDefault="00596BD3" w:rsidP="00596BD3">
      <w:pPr>
        <w:rPr>
          <w:rFonts w:ascii="Times New Roman" w:hAnsi="Times New Roman" w:cs="Times New Roman"/>
          <w:sz w:val="28"/>
          <w:szCs w:val="28"/>
        </w:rPr>
      </w:pPr>
      <w:r>
        <w:rPr>
          <w:rFonts w:ascii="Times New Roman" w:hAnsi="Times New Roman" w:cs="Times New Roman"/>
          <w:sz w:val="28"/>
          <w:szCs w:val="28"/>
        </w:rPr>
        <w:t xml:space="preserve">2- İnsani, tarihi, kültürel ve siyasi birikimini harekete geçiren, milli egemenlik ve tam bağımsızlıktan taviz vermeyen, siyasetten, ekonomiye, eğitimden, diplomasiye, bilimden, teknolojiye hemen her alanda değişim </w:t>
      </w:r>
      <w:proofErr w:type="gramStart"/>
      <w:r>
        <w:rPr>
          <w:rFonts w:ascii="Times New Roman" w:hAnsi="Times New Roman" w:cs="Times New Roman"/>
          <w:sz w:val="28"/>
          <w:szCs w:val="28"/>
        </w:rPr>
        <w:t>misyonu</w:t>
      </w:r>
      <w:proofErr w:type="gramEnd"/>
      <w:r>
        <w:rPr>
          <w:rFonts w:ascii="Times New Roman" w:hAnsi="Times New Roman" w:cs="Times New Roman"/>
          <w:sz w:val="28"/>
          <w:szCs w:val="28"/>
        </w:rPr>
        <w:t xml:space="preserve"> ve gelişim vizyonuyla büyüyen ve gelişen Türkiye’nin küresel şer akıl tarafından hedef alındığını biliyoruz. Milletin kararlığı, devletin gücü ve mazlumların duasıyla ülkemiz Türkiye’nin; kendisini terör eylemleriyle durdurmaya çalışanlara, diz çöktürmeye yeltenenlere, eski günlerine döndürmek isteyenlere haddini bildireceği ve küresel şer şebekesinin taşeronu terör örgütlerini yok edeceği vaktin hızla yaklaşmakta olduğuna inanıyoruz. </w:t>
      </w:r>
    </w:p>
    <w:p w:rsidR="00596BD3" w:rsidRDefault="00596BD3" w:rsidP="00596BD3">
      <w:pPr>
        <w:rPr>
          <w:rFonts w:ascii="Times New Roman" w:hAnsi="Times New Roman" w:cs="Times New Roman"/>
          <w:sz w:val="28"/>
          <w:szCs w:val="28"/>
        </w:rPr>
      </w:pPr>
    </w:p>
    <w:p w:rsidR="00596BD3" w:rsidRDefault="00596BD3" w:rsidP="00596BD3">
      <w:pPr>
        <w:rPr>
          <w:rFonts w:ascii="Times New Roman" w:hAnsi="Times New Roman" w:cs="Times New Roman"/>
          <w:sz w:val="28"/>
          <w:szCs w:val="28"/>
        </w:rPr>
      </w:pPr>
      <w:r>
        <w:rPr>
          <w:rFonts w:ascii="Times New Roman" w:hAnsi="Times New Roman" w:cs="Times New Roman"/>
          <w:sz w:val="28"/>
          <w:szCs w:val="28"/>
        </w:rPr>
        <w:t xml:space="preserve">3- İçeride ve dışarıda attığı her olumlu adımdan, millet iradesinin talebi ve beklentisini karşılayacak her olumlu gelişmeden sonra Türkiye’nin kan, vahşet, kaosun </w:t>
      </w:r>
      <w:proofErr w:type="gramStart"/>
      <w:r>
        <w:rPr>
          <w:rFonts w:ascii="Times New Roman" w:hAnsi="Times New Roman" w:cs="Times New Roman"/>
          <w:sz w:val="28"/>
          <w:szCs w:val="28"/>
        </w:rPr>
        <w:t>hakim</w:t>
      </w:r>
      <w:proofErr w:type="gramEnd"/>
      <w:r>
        <w:rPr>
          <w:rFonts w:ascii="Times New Roman" w:hAnsi="Times New Roman" w:cs="Times New Roman"/>
          <w:sz w:val="28"/>
          <w:szCs w:val="28"/>
        </w:rPr>
        <w:t xml:space="preserve"> olduğu ülkeye dönüştürmeye yönelik terör eylemlerinin patronajını gerçekleştirenlerin, son dönemde döviz ve faiz üzerinden “ekonomik ve finansal terörizm” yöntemiyle sonuç alma hayali kurdukları gün gibi ortadadır. </w:t>
      </w:r>
    </w:p>
    <w:p w:rsidR="00596BD3" w:rsidRDefault="00596BD3" w:rsidP="00596BD3">
      <w:pPr>
        <w:rPr>
          <w:rFonts w:ascii="Times New Roman" w:hAnsi="Times New Roman" w:cs="Times New Roman"/>
          <w:sz w:val="28"/>
          <w:szCs w:val="28"/>
        </w:rPr>
      </w:pPr>
    </w:p>
    <w:p w:rsidR="00596BD3" w:rsidRDefault="00596BD3" w:rsidP="00596BD3">
      <w:pPr>
        <w:rPr>
          <w:rFonts w:ascii="Times New Roman" w:hAnsi="Times New Roman" w:cs="Times New Roman"/>
          <w:sz w:val="28"/>
          <w:szCs w:val="28"/>
        </w:rPr>
      </w:pPr>
      <w:r>
        <w:rPr>
          <w:rFonts w:ascii="Times New Roman" w:hAnsi="Times New Roman" w:cs="Times New Roman"/>
          <w:sz w:val="28"/>
          <w:szCs w:val="28"/>
        </w:rPr>
        <w:t xml:space="preserve">4- Türkiye ekonomisine darbe vurmayı amaçlayan ve ağırlıkla dolar üzerinden </w:t>
      </w:r>
      <w:proofErr w:type="gramStart"/>
      <w:r>
        <w:rPr>
          <w:rFonts w:ascii="Times New Roman" w:hAnsi="Times New Roman" w:cs="Times New Roman"/>
          <w:sz w:val="28"/>
          <w:szCs w:val="28"/>
        </w:rPr>
        <w:t>yürütülen  ekonomik</w:t>
      </w:r>
      <w:proofErr w:type="gramEnd"/>
      <w:r>
        <w:rPr>
          <w:rFonts w:ascii="Times New Roman" w:hAnsi="Times New Roman" w:cs="Times New Roman"/>
          <w:sz w:val="28"/>
          <w:szCs w:val="28"/>
        </w:rPr>
        <w:t xml:space="preserve"> ve finansal teröre karşı cevap niteliğindeki “dolarını bozdur, yerli parayla alışveriş yap” ve “uluslararası ticareti yerli paralarla </w:t>
      </w:r>
      <w:proofErr w:type="gramStart"/>
      <w:r>
        <w:rPr>
          <w:rFonts w:ascii="Times New Roman" w:hAnsi="Times New Roman" w:cs="Times New Roman"/>
          <w:sz w:val="28"/>
          <w:szCs w:val="28"/>
        </w:rPr>
        <w:t>yapalım</w:t>
      </w:r>
      <w:proofErr w:type="gramEnd"/>
      <w:r>
        <w:rPr>
          <w:rFonts w:ascii="Times New Roman" w:hAnsi="Times New Roman" w:cs="Times New Roman"/>
          <w:sz w:val="28"/>
          <w:szCs w:val="28"/>
        </w:rPr>
        <w:t xml:space="preserve">”  kampanyalarını destekliyor, başta Diyanet İşleri Başkanlığı olmak üzere kamu kurumlarının bu kampanyalara katkısını değerli buluyoruz. Bu kampanyalarla birlikte yüksek teknoloji kapsamındaki ürün gamının artırılması önceliğinde yerli üretimin artması yönünde Ar-ge ve </w:t>
      </w:r>
      <w:proofErr w:type="spellStart"/>
      <w:r>
        <w:rPr>
          <w:rFonts w:ascii="Times New Roman" w:hAnsi="Times New Roman" w:cs="Times New Roman"/>
          <w:sz w:val="28"/>
          <w:szCs w:val="28"/>
        </w:rPr>
        <w:t>inovasyon</w:t>
      </w:r>
      <w:proofErr w:type="spellEnd"/>
      <w:r>
        <w:rPr>
          <w:rFonts w:ascii="Times New Roman" w:hAnsi="Times New Roman" w:cs="Times New Roman"/>
          <w:sz w:val="28"/>
          <w:szCs w:val="28"/>
        </w:rPr>
        <w:t xml:space="preserve"> çalışmalarına hız verilmesinin ve kaynak aktarılmasının gerektiğini düşünüyoruz. </w:t>
      </w:r>
    </w:p>
    <w:p w:rsidR="00596BD3" w:rsidRDefault="00596BD3" w:rsidP="00596BD3">
      <w:pPr>
        <w:rPr>
          <w:rFonts w:ascii="Times New Roman" w:hAnsi="Times New Roman" w:cs="Times New Roman"/>
          <w:sz w:val="28"/>
          <w:szCs w:val="28"/>
        </w:rPr>
      </w:pPr>
    </w:p>
    <w:p w:rsidR="00067867" w:rsidRDefault="00596BD3" w:rsidP="00596BD3">
      <w:pPr>
        <w:rPr>
          <w:rFonts w:ascii="Times New Roman" w:hAnsi="Times New Roman" w:cs="Times New Roman"/>
          <w:sz w:val="28"/>
          <w:szCs w:val="28"/>
        </w:rPr>
      </w:pPr>
      <w:r>
        <w:rPr>
          <w:rFonts w:ascii="Times New Roman" w:hAnsi="Times New Roman" w:cs="Times New Roman"/>
          <w:sz w:val="28"/>
          <w:szCs w:val="28"/>
        </w:rPr>
        <w:t xml:space="preserve">5- Emperyalist egemenler, kapitalist düzenin kurucu ve koruyucu unsuru konumundaki mevcut küresel finans ve ekonomik sistemlerinin 2007’den </w:t>
      </w:r>
    </w:p>
    <w:p w:rsidR="00067867" w:rsidRDefault="00067867" w:rsidP="00596BD3">
      <w:pPr>
        <w:rPr>
          <w:rFonts w:ascii="Times New Roman" w:hAnsi="Times New Roman" w:cs="Times New Roman"/>
          <w:sz w:val="28"/>
          <w:szCs w:val="28"/>
        </w:rPr>
      </w:pPr>
    </w:p>
    <w:p w:rsidR="00067867" w:rsidRDefault="00067867" w:rsidP="00596BD3">
      <w:pPr>
        <w:rPr>
          <w:rFonts w:ascii="Times New Roman" w:hAnsi="Times New Roman" w:cs="Times New Roman"/>
          <w:sz w:val="28"/>
          <w:szCs w:val="28"/>
        </w:rPr>
      </w:pPr>
    </w:p>
    <w:p w:rsidR="00067867" w:rsidRDefault="00067867" w:rsidP="00596BD3">
      <w:pPr>
        <w:rPr>
          <w:rFonts w:ascii="Times New Roman" w:hAnsi="Times New Roman" w:cs="Times New Roman"/>
          <w:sz w:val="28"/>
          <w:szCs w:val="28"/>
        </w:rPr>
      </w:pPr>
    </w:p>
    <w:p w:rsidR="00067867" w:rsidRDefault="00067867" w:rsidP="00596BD3">
      <w:pPr>
        <w:rPr>
          <w:rFonts w:ascii="Times New Roman" w:hAnsi="Times New Roman" w:cs="Times New Roman"/>
          <w:sz w:val="28"/>
          <w:szCs w:val="28"/>
        </w:rPr>
      </w:pPr>
    </w:p>
    <w:p w:rsidR="00067867" w:rsidRDefault="00067867" w:rsidP="00596BD3">
      <w:pPr>
        <w:rPr>
          <w:rFonts w:ascii="Times New Roman" w:hAnsi="Times New Roman" w:cs="Times New Roman"/>
          <w:sz w:val="28"/>
          <w:szCs w:val="28"/>
        </w:rPr>
      </w:pPr>
    </w:p>
    <w:p w:rsidR="00596BD3" w:rsidRDefault="00596BD3" w:rsidP="00067867">
      <w:pPr>
        <w:rPr>
          <w:rFonts w:ascii="Times New Roman" w:hAnsi="Times New Roman" w:cs="Times New Roman"/>
          <w:sz w:val="28"/>
          <w:szCs w:val="28"/>
        </w:rPr>
      </w:pPr>
      <w:proofErr w:type="gramStart"/>
      <w:r>
        <w:rPr>
          <w:rFonts w:ascii="Times New Roman" w:hAnsi="Times New Roman" w:cs="Times New Roman"/>
          <w:sz w:val="28"/>
          <w:szCs w:val="28"/>
        </w:rPr>
        <w:t>itibaren</w:t>
      </w:r>
      <w:proofErr w:type="gramEnd"/>
      <w:r>
        <w:rPr>
          <w:rFonts w:ascii="Times New Roman" w:hAnsi="Times New Roman" w:cs="Times New Roman"/>
          <w:sz w:val="28"/>
          <w:szCs w:val="28"/>
        </w:rPr>
        <w:t xml:space="preserve"> yaşadığı ve her geçen gün derinleşen büyük krizini aşmak için “sıcak savaş çıkarmak”, “çok uluslu terör örgütleri kurmak” dahil insanlık dışı her türlü yolu ve yöntemi denediğinin farkındayız. </w:t>
      </w:r>
      <w:proofErr w:type="spellStart"/>
      <w:r>
        <w:rPr>
          <w:rFonts w:ascii="Times New Roman" w:hAnsi="Times New Roman" w:cs="Times New Roman"/>
          <w:sz w:val="28"/>
          <w:szCs w:val="28"/>
        </w:rPr>
        <w:t>Hegemonik</w:t>
      </w:r>
      <w:proofErr w:type="spellEnd"/>
      <w:r>
        <w:rPr>
          <w:rFonts w:ascii="Times New Roman" w:hAnsi="Times New Roman" w:cs="Times New Roman"/>
          <w:sz w:val="28"/>
          <w:szCs w:val="28"/>
        </w:rPr>
        <w:t xml:space="preserve"> emperyalistlerin var oluşuna, kapitalist sömürü çarkının kuruluşuna payanda olan “kumar ve kumpas </w:t>
      </w:r>
    </w:p>
    <w:p w:rsidR="00596BD3" w:rsidRDefault="00596BD3" w:rsidP="00596BD3">
      <w:pPr>
        <w:rPr>
          <w:rFonts w:ascii="Times New Roman" w:hAnsi="Times New Roman" w:cs="Times New Roman"/>
          <w:sz w:val="28"/>
          <w:szCs w:val="28"/>
        </w:rPr>
      </w:pPr>
    </w:p>
    <w:p w:rsidR="00596BD3" w:rsidRDefault="00596BD3" w:rsidP="00596BD3">
      <w:pPr>
        <w:rPr>
          <w:rFonts w:ascii="Times New Roman" w:hAnsi="Times New Roman" w:cs="Times New Roman"/>
          <w:sz w:val="28"/>
          <w:szCs w:val="28"/>
        </w:rPr>
      </w:pPr>
      <w:proofErr w:type="gramStart"/>
      <w:r>
        <w:rPr>
          <w:rFonts w:ascii="Times New Roman" w:hAnsi="Times New Roman" w:cs="Times New Roman"/>
          <w:sz w:val="28"/>
          <w:szCs w:val="28"/>
        </w:rPr>
        <w:t>ekonomisi</w:t>
      </w:r>
      <w:proofErr w:type="gramEnd"/>
      <w:r>
        <w:rPr>
          <w:rFonts w:ascii="Times New Roman" w:hAnsi="Times New Roman" w:cs="Times New Roman"/>
          <w:sz w:val="28"/>
          <w:szCs w:val="28"/>
        </w:rPr>
        <w:t xml:space="preserve"> sisteminin” ve bu sistemle inşa edilen ve insanlığın mahkum edildiği “köhne ve kahpe </w:t>
      </w:r>
      <w:proofErr w:type="spellStart"/>
      <w:r>
        <w:rPr>
          <w:rFonts w:ascii="Times New Roman" w:hAnsi="Times New Roman" w:cs="Times New Roman"/>
          <w:sz w:val="28"/>
          <w:szCs w:val="28"/>
        </w:rPr>
        <w:t>emperyal</w:t>
      </w:r>
      <w:proofErr w:type="spellEnd"/>
      <w:r>
        <w:rPr>
          <w:rFonts w:ascii="Times New Roman" w:hAnsi="Times New Roman" w:cs="Times New Roman"/>
          <w:sz w:val="28"/>
          <w:szCs w:val="28"/>
        </w:rPr>
        <w:t xml:space="preserve"> dünya düzeninin” yıkılışını sağlayacak her adımın, her çabanın, her çağrının paydaşı olmakta kararlıyız. </w:t>
      </w:r>
    </w:p>
    <w:p w:rsidR="00596BD3" w:rsidRDefault="00596BD3" w:rsidP="00596BD3">
      <w:pPr>
        <w:rPr>
          <w:rFonts w:ascii="Times New Roman" w:hAnsi="Times New Roman" w:cs="Times New Roman"/>
          <w:sz w:val="28"/>
          <w:szCs w:val="28"/>
        </w:rPr>
      </w:pPr>
    </w:p>
    <w:p w:rsidR="00596BD3" w:rsidRDefault="00596BD3" w:rsidP="00596BD3">
      <w:pPr>
        <w:rPr>
          <w:rFonts w:ascii="Times New Roman" w:hAnsi="Times New Roman" w:cs="Times New Roman"/>
          <w:sz w:val="28"/>
          <w:szCs w:val="28"/>
        </w:rPr>
      </w:pPr>
      <w:r>
        <w:rPr>
          <w:rFonts w:ascii="Times New Roman" w:hAnsi="Times New Roman" w:cs="Times New Roman"/>
          <w:sz w:val="28"/>
          <w:szCs w:val="28"/>
        </w:rPr>
        <w:t xml:space="preserve">6- Dünyanın farklı bölgelerinde ve özellikle Müslümanların çoğunlukta olduğu ülkelerde gerçekleşen darbelerin, terör eylemlerinin, iç savaşların, çatışma ve kamplaşmaların, zulüm ve vahşetin failleri ve işbirlikçileri, insanlığın katli eylemlerini bugün Halep’te icra ediyorlar. Bizler, Halep’in insanlığın ortak ahlak davası ve son imtihanı olduğunun idrakindeyiz. “Ben insanım, insanlığın tarafındayım” diyen herkesi; Halep’te zalimlerin zafer naralarına engel olmaya, mazlumların arşı titreten ahlarına kayıtsız kalmamaya, “Halep’e Yol Açmaya”, “Halep’i Ölümden, Dünyayı Zulümden Kurtarmaya” davet ediyoruz.  Halep’in kurtuluşunun, güçlünün </w:t>
      </w:r>
      <w:proofErr w:type="gramStart"/>
      <w:r>
        <w:rPr>
          <w:rFonts w:ascii="Times New Roman" w:hAnsi="Times New Roman" w:cs="Times New Roman"/>
          <w:sz w:val="28"/>
          <w:szCs w:val="28"/>
        </w:rPr>
        <w:t>hakimiyetine</w:t>
      </w:r>
      <w:proofErr w:type="gramEnd"/>
      <w:r>
        <w:rPr>
          <w:rFonts w:ascii="Times New Roman" w:hAnsi="Times New Roman" w:cs="Times New Roman"/>
          <w:sz w:val="28"/>
          <w:szCs w:val="28"/>
        </w:rPr>
        <w:t xml:space="preserve"> meşruiyet sağlayan ve “insan(lığ)ı yok eden, zayıfı sömüren” küresel sistemin kıyameti olacağına inanıyoruz. </w:t>
      </w:r>
    </w:p>
    <w:p w:rsidR="00596BD3" w:rsidRDefault="00596BD3" w:rsidP="00596BD3">
      <w:pPr>
        <w:rPr>
          <w:rFonts w:ascii="Times New Roman" w:hAnsi="Times New Roman" w:cs="Times New Roman"/>
          <w:sz w:val="28"/>
          <w:szCs w:val="28"/>
        </w:rPr>
      </w:pPr>
    </w:p>
    <w:p w:rsidR="00596BD3" w:rsidRDefault="00596BD3" w:rsidP="00596BD3">
      <w:pPr>
        <w:rPr>
          <w:rFonts w:ascii="Times New Roman" w:hAnsi="Times New Roman" w:cs="Times New Roman"/>
          <w:sz w:val="28"/>
          <w:szCs w:val="28"/>
        </w:rPr>
      </w:pPr>
      <w:proofErr w:type="gramStart"/>
      <w:r>
        <w:rPr>
          <w:rFonts w:ascii="Times New Roman" w:hAnsi="Times New Roman" w:cs="Times New Roman"/>
          <w:sz w:val="28"/>
          <w:szCs w:val="28"/>
        </w:rPr>
        <w:t xml:space="preserve">7- Esad canisinin ve vahşi </w:t>
      </w:r>
      <w:proofErr w:type="spellStart"/>
      <w:r>
        <w:rPr>
          <w:rFonts w:ascii="Times New Roman" w:hAnsi="Times New Roman" w:cs="Times New Roman"/>
          <w:sz w:val="28"/>
          <w:szCs w:val="28"/>
        </w:rPr>
        <w:t>Baas</w:t>
      </w:r>
      <w:proofErr w:type="spellEnd"/>
      <w:r>
        <w:rPr>
          <w:rFonts w:ascii="Times New Roman" w:hAnsi="Times New Roman" w:cs="Times New Roman"/>
          <w:sz w:val="28"/>
          <w:szCs w:val="28"/>
        </w:rPr>
        <w:t xml:space="preserve"> rejiminin Halep’te gerçekleştirdiği ve soykırıma dönüşen katliamların suç ortağı Rusya ve İran’ın, Esad’la birlikte “insanlığa karşı işlenen suçlar” kapsamında sanık sıfatıyla yargılanması ve/veya yaptırımlara muhatap olması için başta Türkiye olmak üzere insana ve insan onuruna değer veren bütün ülkeleri ortak bir girişimde bulunmaya ve sonuç alınıncaya kadar kararlı olmaya davet ediyoruz. </w:t>
      </w:r>
      <w:proofErr w:type="gramEnd"/>
    </w:p>
    <w:p w:rsidR="00596BD3" w:rsidRDefault="00596BD3" w:rsidP="00596BD3">
      <w:pPr>
        <w:rPr>
          <w:rFonts w:ascii="Times New Roman" w:hAnsi="Times New Roman" w:cs="Times New Roman"/>
          <w:sz w:val="28"/>
          <w:szCs w:val="28"/>
        </w:rPr>
      </w:pPr>
    </w:p>
    <w:p w:rsidR="00596BD3" w:rsidRDefault="00596BD3" w:rsidP="00596BD3">
      <w:pPr>
        <w:rPr>
          <w:rFonts w:ascii="Times New Roman" w:hAnsi="Times New Roman" w:cs="Times New Roman"/>
          <w:sz w:val="28"/>
          <w:szCs w:val="28"/>
        </w:rPr>
      </w:pPr>
      <w:r>
        <w:rPr>
          <w:rFonts w:ascii="Times New Roman" w:hAnsi="Times New Roman" w:cs="Times New Roman"/>
          <w:sz w:val="28"/>
          <w:szCs w:val="28"/>
        </w:rPr>
        <w:t xml:space="preserve">8- Halep başta olmak üzere Suriye’de, Irak’ta, Filistin’de, </w:t>
      </w:r>
      <w:proofErr w:type="spellStart"/>
      <w:r>
        <w:rPr>
          <w:rFonts w:ascii="Times New Roman" w:hAnsi="Times New Roman" w:cs="Times New Roman"/>
          <w:sz w:val="28"/>
          <w:szCs w:val="28"/>
        </w:rPr>
        <w:t>Arakan’da</w:t>
      </w:r>
      <w:proofErr w:type="spellEnd"/>
      <w:r>
        <w:rPr>
          <w:rFonts w:ascii="Times New Roman" w:hAnsi="Times New Roman" w:cs="Times New Roman"/>
          <w:sz w:val="28"/>
          <w:szCs w:val="28"/>
        </w:rPr>
        <w:t xml:space="preserve"> yaşanan katliamlar, soykırımlar ve terör örgütleri eliyle gerçekleştirilen can almalar sonucunda hayatını kaybedenleri, istatistiki veri ya da sayı olarak görenleri kınıyor, yitirdiklerimizin insan olduğunu haykırıyoruz. Beşli çetenin güdümünde olan Birleşmiş Milletler başta olmak üzere adaletsiz dünya sisteminin ürettiği birçok kuruluşun artık tarihin çöplüğüne gitmek durumunda olduğuna inanıyoruz. </w:t>
      </w:r>
    </w:p>
    <w:p w:rsidR="00596BD3" w:rsidRDefault="00596BD3" w:rsidP="00596BD3">
      <w:pPr>
        <w:rPr>
          <w:rFonts w:ascii="Times New Roman" w:hAnsi="Times New Roman" w:cs="Times New Roman"/>
          <w:sz w:val="28"/>
          <w:szCs w:val="28"/>
        </w:rPr>
      </w:pPr>
    </w:p>
    <w:p w:rsidR="00067867" w:rsidRDefault="00596BD3" w:rsidP="00596BD3">
      <w:pPr>
        <w:rPr>
          <w:rFonts w:ascii="Times New Roman" w:hAnsi="Times New Roman" w:cs="Times New Roman"/>
          <w:sz w:val="28"/>
          <w:szCs w:val="28"/>
        </w:rPr>
      </w:pPr>
      <w:r>
        <w:rPr>
          <w:rFonts w:ascii="Times New Roman" w:hAnsi="Times New Roman" w:cs="Times New Roman"/>
          <w:sz w:val="28"/>
          <w:szCs w:val="28"/>
        </w:rPr>
        <w:t xml:space="preserve">9- Bizler, 10 Aralık İnsan Hakları Günü’nde İstanbul’da gerçekleştirdiğimiz yürüyüşündeki “Artık Yeter!” haykırışımızı, küresel emperyalistler ve onların işbirlikçileri ellerini, silahlarını, uçaklarını, gemilerini, vahşet üreticisi </w:t>
      </w:r>
    </w:p>
    <w:p w:rsidR="00067867" w:rsidRDefault="00067867" w:rsidP="00596BD3">
      <w:pPr>
        <w:rPr>
          <w:rFonts w:ascii="Times New Roman" w:hAnsi="Times New Roman" w:cs="Times New Roman"/>
          <w:sz w:val="28"/>
          <w:szCs w:val="28"/>
        </w:rPr>
      </w:pPr>
    </w:p>
    <w:p w:rsidR="00067867" w:rsidRDefault="00067867" w:rsidP="00596BD3">
      <w:pPr>
        <w:rPr>
          <w:rFonts w:ascii="Times New Roman" w:hAnsi="Times New Roman" w:cs="Times New Roman"/>
          <w:sz w:val="28"/>
          <w:szCs w:val="28"/>
        </w:rPr>
      </w:pPr>
    </w:p>
    <w:p w:rsidR="00067867" w:rsidRDefault="00067867" w:rsidP="00596BD3">
      <w:pPr>
        <w:rPr>
          <w:rFonts w:ascii="Times New Roman" w:hAnsi="Times New Roman" w:cs="Times New Roman"/>
          <w:sz w:val="28"/>
          <w:szCs w:val="28"/>
        </w:rPr>
      </w:pPr>
    </w:p>
    <w:p w:rsidR="00067867" w:rsidRDefault="00067867" w:rsidP="00596BD3">
      <w:pPr>
        <w:rPr>
          <w:rFonts w:ascii="Times New Roman" w:hAnsi="Times New Roman" w:cs="Times New Roman"/>
          <w:sz w:val="28"/>
          <w:szCs w:val="28"/>
        </w:rPr>
      </w:pPr>
    </w:p>
    <w:p w:rsidR="00067867" w:rsidRDefault="00067867" w:rsidP="00596BD3">
      <w:pPr>
        <w:rPr>
          <w:rFonts w:ascii="Times New Roman" w:hAnsi="Times New Roman" w:cs="Times New Roman"/>
          <w:sz w:val="28"/>
          <w:szCs w:val="28"/>
        </w:rPr>
      </w:pPr>
    </w:p>
    <w:p w:rsidR="00596BD3" w:rsidRDefault="00596BD3" w:rsidP="00596BD3">
      <w:pPr>
        <w:rPr>
          <w:rFonts w:ascii="Times New Roman" w:hAnsi="Times New Roman" w:cs="Times New Roman"/>
          <w:sz w:val="28"/>
          <w:szCs w:val="28"/>
        </w:rPr>
      </w:pPr>
      <w:proofErr w:type="gramStart"/>
      <w:r>
        <w:rPr>
          <w:rFonts w:ascii="Times New Roman" w:hAnsi="Times New Roman" w:cs="Times New Roman"/>
          <w:sz w:val="28"/>
          <w:szCs w:val="28"/>
        </w:rPr>
        <w:t>askerlerini</w:t>
      </w:r>
      <w:proofErr w:type="gramEnd"/>
      <w:r>
        <w:rPr>
          <w:rFonts w:ascii="Times New Roman" w:hAnsi="Times New Roman" w:cs="Times New Roman"/>
          <w:sz w:val="28"/>
          <w:szCs w:val="28"/>
        </w:rPr>
        <w:t xml:space="preserve"> Ortadoğu dediğimiz medeniyet cevheri bölgeden çekinceye kadar sürdüreceğiz.</w:t>
      </w:r>
    </w:p>
    <w:p w:rsidR="00596BD3" w:rsidRDefault="00596BD3" w:rsidP="00596BD3">
      <w:pPr>
        <w:rPr>
          <w:rFonts w:ascii="Times New Roman" w:hAnsi="Times New Roman" w:cs="Times New Roman"/>
          <w:sz w:val="28"/>
          <w:szCs w:val="28"/>
        </w:rPr>
      </w:pPr>
    </w:p>
    <w:p w:rsidR="00596BD3" w:rsidRDefault="00596BD3" w:rsidP="00067867">
      <w:pPr>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Fetullahçı</w:t>
      </w:r>
      <w:proofErr w:type="spellEnd"/>
      <w:r>
        <w:rPr>
          <w:rFonts w:ascii="Times New Roman" w:hAnsi="Times New Roman" w:cs="Times New Roman"/>
          <w:sz w:val="28"/>
          <w:szCs w:val="28"/>
        </w:rPr>
        <w:t xml:space="preserve"> Terör Örgütü’nün 15 Temmuz’daki terörist darbe teşebbüsü sonrasında Türkiye’ye destek vermekten imtina eden dost/müttefik görünümlü</w:t>
      </w:r>
    </w:p>
    <w:p w:rsidR="00596BD3" w:rsidRDefault="00596BD3" w:rsidP="00596BD3">
      <w:pPr>
        <w:rPr>
          <w:rFonts w:ascii="Times New Roman" w:hAnsi="Times New Roman" w:cs="Times New Roman"/>
          <w:sz w:val="28"/>
          <w:szCs w:val="28"/>
        </w:rPr>
      </w:pPr>
    </w:p>
    <w:p w:rsidR="00596BD3" w:rsidRDefault="00596BD3" w:rsidP="00596BD3">
      <w:pPr>
        <w:rPr>
          <w:rFonts w:ascii="Times New Roman" w:hAnsi="Times New Roman" w:cs="Times New Roman"/>
          <w:sz w:val="28"/>
          <w:szCs w:val="28"/>
        </w:rPr>
      </w:pPr>
      <w:proofErr w:type="gramStart"/>
      <w:r>
        <w:rPr>
          <w:rFonts w:ascii="Times New Roman" w:hAnsi="Times New Roman" w:cs="Times New Roman"/>
          <w:sz w:val="28"/>
          <w:szCs w:val="28"/>
        </w:rPr>
        <w:t>ülkelerin</w:t>
      </w:r>
      <w:proofErr w:type="gramEnd"/>
      <w:r>
        <w:rPr>
          <w:rFonts w:ascii="Times New Roman" w:hAnsi="Times New Roman" w:cs="Times New Roman"/>
          <w:sz w:val="28"/>
          <w:szCs w:val="28"/>
        </w:rPr>
        <w:t xml:space="preserve"> ve çok uluslu yapıların, FETÖ ve PKK başta olmak üzere terör örgütlerine verdiği destek, sağladığı koruma milletimiz tarafından bütün çıplaklığıyla müşahede edilmiştir. Bu ülkelere ve çok uluslu yapılara, uluslararası ilişkilerde geçerli olan diplomatik nezaketin milletimiz açısından bağlayıcı olmadığını hatırlatıyor, teröre, terör örgütlerine verdikleri açık ve zımni desteğe son vermeye davet ediyoruz.    </w:t>
      </w:r>
    </w:p>
    <w:p w:rsidR="00596BD3" w:rsidRDefault="00596BD3" w:rsidP="00596BD3">
      <w:pPr>
        <w:rPr>
          <w:rFonts w:ascii="Times New Roman" w:hAnsi="Times New Roman" w:cs="Times New Roman"/>
          <w:sz w:val="28"/>
          <w:szCs w:val="28"/>
        </w:rPr>
      </w:pPr>
    </w:p>
    <w:p w:rsidR="00596BD3" w:rsidRDefault="00596BD3" w:rsidP="00596BD3">
      <w:pPr>
        <w:rPr>
          <w:rFonts w:ascii="Times New Roman" w:hAnsi="Times New Roman" w:cs="Times New Roman"/>
          <w:sz w:val="28"/>
          <w:szCs w:val="28"/>
        </w:rPr>
      </w:pPr>
      <w:r>
        <w:rPr>
          <w:rFonts w:ascii="Times New Roman" w:hAnsi="Times New Roman" w:cs="Times New Roman"/>
          <w:sz w:val="28"/>
          <w:szCs w:val="28"/>
        </w:rPr>
        <w:t xml:space="preserve">11- Saikleri, yöntemleri ve fiilleri noktasında ayırım yapmadan her türlü terörü ve bütün terör örgütlerini lanetliyor, PKK/PYD, FETÖ, DAEŞ, DHKP-C başta olmak üzere mazlumlarının hamisi ülkemize dönük kirli hedeflerin taşeronluğunu üstlenen bütün terör örgütlerini, aynı akıl/el tarafından yönetilen ve </w:t>
      </w:r>
      <w:proofErr w:type="gramStart"/>
      <w:r>
        <w:rPr>
          <w:rFonts w:ascii="Times New Roman" w:hAnsi="Times New Roman" w:cs="Times New Roman"/>
          <w:sz w:val="28"/>
          <w:szCs w:val="28"/>
        </w:rPr>
        <w:t>vekalet</w:t>
      </w:r>
      <w:proofErr w:type="gramEnd"/>
      <w:r>
        <w:rPr>
          <w:rFonts w:ascii="Times New Roman" w:hAnsi="Times New Roman" w:cs="Times New Roman"/>
          <w:sz w:val="28"/>
          <w:szCs w:val="28"/>
        </w:rPr>
        <w:t xml:space="preserve"> verilen caniler ve hainler topluluğu olarak görüyoruz. Bu örgütlerin </w:t>
      </w:r>
      <w:proofErr w:type="spellStart"/>
      <w:r>
        <w:rPr>
          <w:rFonts w:ascii="Times New Roman" w:hAnsi="Times New Roman" w:cs="Times New Roman"/>
          <w:sz w:val="28"/>
          <w:szCs w:val="28"/>
        </w:rPr>
        <w:t>bertarafına</w:t>
      </w:r>
      <w:proofErr w:type="spellEnd"/>
      <w:r>
        <w:rPr>
          <w:rFonts w:ascii="Times New Roman" w:hAnsi="Times New Roman" w:cs="Times New Roman"/>
          <w:sz w:val="28"/>
          <w:szCs w:val="28"/>
        </w:rPr>
        <w:t xml:space="preserve">, uzantılarının ve unsurlarının siyasal zeminden, kamu düzenine, kamu personel sisteminden, ekonomik sisteme bütün alanlardan tasfiye ve tahliyesine yönelik faaliyetleri “demokratik düzenin ve insan haklarına dayanan toplumsal hayatın korunması” noktasında devletin asli sorumluluğu kapsamında değerlendiriyoruz. </w:t>
      </w:r>
    </w:p>
    <w:p w:rsidR="00596BD3" w:rsidRDefault="00596BD3" w:rsidP="00596BD3">
      <w:pPr>
        <w:rPr>
          <w:rFonts w:ascii="Times New Roman" w:hAnsi="Times New Roman" w:cs="Times New Roman"/>
          <w:sz w:val="28"/>
          <w:szCs w:val="28"/>
        </w:rPr>
      </w:pPr>
    </w:p>
    <w:p w:rsidR="00596BD3" w:rsidRDefault="00596BD3" w:rsidP="00596BD3">
      <w:pPr>
        <w:rPr>
          <w:rFonts w:ascii="Times New Roman" w:hAnsi="Times New Roman" w:cs="Times New Roman"/>
          <w:sz w:val="28"/>
          <w:szCs w:val="28"/>
        </w:rPr>
      </w:pPr>
      <w:r>
        <w:rPr>
          <w:rFonts w:ascii="Times New Roman" w:hAnsi="Times New Roman" w:cs="Times New Roman"/>
          <w:sz w:val="28"/>
          <w:szCs w:val="28"/>
        </w:rPr>
        <w:t xml:space="preserve">12-  Mevcut dünya düzenine yönelik “Dünya Beşten büyüktür” itirazının öncülüğünü üstlenen Türkiye’de hükümet sistemine yönelik anayasa değişikliği uzlaşmasının deklare edildiği süreçte; terör örgütlerine verilen talimatların ve terör eylemlerinin artmasını Türkiye’nin yolunu kesmek konusundaki arayış ve telaşın boyutunu göstermesi yönüyle manidar buluyoruz. </w:t>
      </w:r>
      <w:proofErr w:type="gramStart"/>
      <w:r>
        <w:rPr>
          <w:rFonts w:ascii="Times New Roman" w:hAnsi="Times New Roman" w:cs="Times New Roman"/>
          <w:sz w:val="28"/>
          <w:szCs w:val="28"/>
        </w:rPr>
        <w:t xml:space="preserve">Bütün kirli ortaklıkları ve milli iradeyi hedef alan kalkışmaları bertaraf etmek konusundaki cesaretini ve maharetini 15 Temmuz’da herkesin anlayacağı şekilde somutlaştıran milletinden kaynaklanan gücüyle, sağlıklı işleyen demokrasisiyle, bağımsızlık şuuruyla ülkemiz Türkiye’nin, bu ve benzeri saldırılara boyun eğmeyeceğini ve diz çökmeyeceğini dost ve düşman herkese ispatlayacağı şerefli mücadelenin alanımızda öncülüğünü genelinde paydaşlığını yapmayı onur sayıyoruz. </w:t>
      </w:r>
      <w:proofErr w:type="gramEnd"/>
    </w:p>
    <w:p w:rsidR="00596BD3" w:rsidRDefault="00596BD3" w:rsidP="00596BD3">
      <w:pPr>
        <w:rPr>
          <w:rFonts w:ascii="Times New Roman" w:hAnsi="Times New Roman" w:cs="Times New Roman"/>
          <w:sz w:val="28"/>
          <w:szCs w:val="28"/>
        </w:rPr>
      </w:pPr>
    </w:p>
    <w:p w:rsidR="00067867" w:rsidRDefault="00596BD3" w:rsidP="00596BD3">
      <w:pPr>
        <w:rPr>
          <w:rFonts w:ascii="Times New Roman" w:hAnsi="Times New Roman" w:cs="Times New Roman"/>
          <w:sz w:val="28"/>
          <w:szCs w:val="28"/>
        </w:rPr>
      </w:pPr>
      <w:r>
        <w:rPr>
          <w:rFonts w:ascii="Times New Roman" w:hAnsi="Times New Roman" w:cs="Times New Roman"/>
          <w:sz w:val="28"/>
          <w:szCs w:val="28"/>
        </w:rPr>
        <w:t xml:space="preserve">13-  İnsanlığa, ümmete,  bölgemize ve ülkemize yönelik küresel kuşatmaya ve teröre son vermek noktasında Türkiye’nin en büyük gücünün bin yıllık tarihe </w:t>
      </w:r>
    </w:p>
    <w:p w:rsidR="00067867" w:rsidRDefault="00067867" w:rsidP="00596BD3">
      <w:pPr>
        <w:rPr>
          <w:rFonts w:ascii="Times New Roman" w:hAnsi="Times New Roman" w:cs="Times New Roman"/>
          <w:sz w:val="28"/>
          <w:szCs w:val="28"/>
        </w:rPr>
      </w:pPr>
    </w:p>
    <w:p w:rsidR="00067867" w:rsidRDefault="00067867" w:rsidP="00596BD3">
      <w:pPr>
        <w:rPr>
          <w:rFonts w:ascii="Times New Roman" w:hAnsi="Times New Roman" w:cs="Times New Roman"/>
          <w:sz w:val="28"/>
          <w:szCs w:val="28"/>
        </w:rPr>
      </w:pPr>
    </w:p>
    <w:p w:rsidR="00067867" w:rsidRDefault="00067867" w:rsidP="00596BD3">
      <w:pPr>
        <w:rPr>
          <w:rFonts w:ascii="Times New Roman" w:hAnsi="Times New Roman" w:cs="Times New Roman"/>
          <w:sz w:val="28"/>
          <w:szCs w:val="28"/>
        </w:rPr>
      </w:pPr>
    </w:p>
    <w:p w:rsidR="00067867" w:rsidRDefault="00067867" w:rsidP="00596BD3">
      <w:pPr>
        <w:rPr>
          <w:rFonts w:ascii="Times New Roman" w:hAnsi="Times New Roman" w:cs="Times New Roman"/>
          <w:sz w:val="28"/>
          <w:szCs w:val="28"/>
        </w:rPr>
      </w:pPr>
    </w:p>
    <w:p w:rsidR="00067867" w:rsidRDefault="00067867" w:rsidP="00596BD3">
      <w:pPr>
        <w:rPr>
          <w:rFonts w:ascii="Times New Roman" w:hAnsi="Times New Roman" w:cs="Times New Roman"/>
          <w:sz w:val="28"/>
          <w:szCs w:val="28"/>
        </w:rPr>
      </w:pPr>
    </w:p>
    <w:p w:rsidR="00596BD3" w:rsidRDefault="00596BD3" w:rsidP="00067867">
      <w:pPr>
        <w:rPr>
          <w:rFonts w:ascii="Times New Roman" w:hAnsi="Times New Roman" w:cs="Times New Roman"/>
          <w:sz w:val="28"/>
          <w:szCs w:val="28"/>
        </w:rPr>
      </w:pPr>
      <w:proofErr w:type="gramStart"/>
      <w:r>
        <w:rPr>
          <w:rFonts w:ascii="Times New Roman" w:hAnsi="Times New Roman" w:cs="Times New Roman"/>
          <w:sz w:val="28"/>
          <w:szCs w:val="28"/>
        </w:rPr>
        <w:t>sahip</w:t>
      </w:r>
      <w:proofErr w:type="gramEnd"/>
      <w:r>
        <w:rPr>
          <w:rFonts w:ascii="Times New Roman" w:hAnsi="Times New Roman" w:cs="Times New Roman"/>
          <w:sz w:val="28"/>
          <w:szCs w:val="28"/>
        </w:rPr>
        <w:t xml:space="preserve"> ortak yaşama iradesinden doğmuş milli birlik, eşitlik temelli kardeşlik ve “İnsanı yaşat ki; devlet yaşasın” anlayışından beslenen sarsılmaz “erdemli mutabakat” olduğu kanaatimizi bir kez daha deklare ediyor, bu temel çerçeveye hassasiyet göstermesinin önümüzdeki dönemde siyasetin ana yapıcılarının Türkiye’ye ve geleceğe dair en büyük sorumluluğu olduğuna inanıyoruz. </w:t>
      </w:r>
    </w:p>
    <w:p w:rsidR="00596BD3" w:rsidRDefault="00596BD3" w:rsidP="00596BD3">
      <w:pPr>
        <w:rPr>
          <w:rFonts w:ascii="Times New Roman" w:hAnsi="Times New Roman" w:cs="Times New Roman"/>
          <w:sz w:val="28"/>
          <w:szCs w:val="28"/>
        </w:rPr>
      </w:pPr>
    </w:p>
    <w:p w:rsidR="00596BD3" w:rsidRDefault="00596BD3" w:rsidP="00596BD3">
      <w:pPr>
        <w:rPr>
          <w:rFonts w:ascii="Times New Roman" w:hAnsi="Times New Roman" w:cs="Times New Roman"/>
          <w:sz w:val="28"/>
          <w:szCs w:val="28"/>
        </w:rPr>
      </w:pPr>
      <w:r>
        <w:rPr>
          <w:rFonts w:ascii="Times New Roman" w:hAnsi="Times New Roman" w:cs="Times New Roman"/>
          <w:sz w:val="28"/>
          <w:szCs w:val="28"/>
        </w:rPr>
        <w:t xml:space="preserve">14-  Türkiye’nin ileriye ve insanı merkeze alan güçlü, güvenli geleceğe dair yolculuğuna set çekme çabalarının merkezine yerleştirilen terörle ve terör örgütleriyle mücadelesinde yüksek sorumluluk, sarsılmaz kararlılık ve sürekli </w:t>
      </w:r>
      <w:proofErr w:type="gramStart"/>
      <w:r>
        <w:rPr>
          <w:rFonts w:ascii="Times New Roman" w:hAnsi="Times New Roman" w:cs="Times New Roman"/>
          <w:sz w:val="28"/>
          <w:szCs w:val="28"/>
        </w:rPr>
        <w:t>fedakarlık</w:t>
      </w:r>
      <w:proofErr w:type="gramEnd"/>
      <w:r>
        <w:rPr>
          <w:rFonts w:ascii="Times New Roman" w:hAnsi="Times New Roman" w:cs="Times New Roman"/>
          <w:sz w:val="28"/>
          <w:szCs w:val="28"/>
        </w:rPr>
        <w:t xml:space="preserve"> anlayışıyla görevlerini yerine getiren bütün güvenlik teşkilatlarımıza ve mensuplarına milletimiz adına şükranlarımızı arz ediyoruz. </w:t>
      </w:r>
    </w:p>
    <w:p w:rsidR="00596BD3" w:rsidRDefault="00596BD3" w:rsidP="00596BD3">
      <w:pPr>
        <w:rPr>
          <w:rFonts w:ascii="Times New Roman" w:hAnsi="Times New Roman" w:cs="Times New Roman"/>
          <w:sz w:val="28"/>
          <w:szCs w:val="28"/>
        </w:rPr>
      </w:pPr>
    </w:p>
    <w:p w:rsidR="00596BD3" w:rsidRDefault="00596BD3" w:rsidP="00596BD3">
      <w:pPr>
        <w:rPr>
          <w:rFonts w:ascii="Times New Roman" w:hAnsi="Times New Roman" w:cs="Times New Roman"/>
          <w:sz w:val="28"/>
          <w:szCs w:val="28"/>
        </w:rPr>
      </w:pPr>
      <w:r>
        <w:rPr>
          <w:rFonts w:ascii="Times New Roman" w:hAnsi="Times New Roman" w:cs="Times New Roman"/>
          <w:sz w:val="28"/>
          <w:szCs w:val="28"/>
        </w:rPr>
        <w:t xml:space="preserve">15- Türkiye’ye yönelik ekonomi ve finans odaklı teröre, döviz ve faiz artışına yönelik hamlelere karşı alınması gereken tedbirlerin hızla ve kapsayıcı bir içerikle hayata geçirilme çabalarını önemsiyoruz. Bu çerçevede, Ekonomi Koordinasyon Kurulu’nun son kararını ve bu karar çerçevesinde uygulamaya konulması öngörülen teşvik paketini olumlu bir adım olarak görüyoruz. Bununla birlikte, mevcut kararların ve teşvik paketinin reel sektörle sınırlı tutulup, kamu hizmetleri alanına ve kamu personeline dair teşvik ve </w:t>
      </w:r>
      <w:proofErr w:type="gramStart"/>
      <w:r>
        <w:rPr>
          <w:rFonts w:ascii="Times New Roman" w:hAnsi="Times New Roman" w:cs="Times New Roman"/>
          <w:sz w:val="28"/>
          <w:szCs w:val="28"/>
        </w:rPr>
        <w:t>motivasyon</w:t>
      </w:r>
      <w:proofErr w:type="gramEnd"/>
      <w:r>
        <w:rPr>
          <w:rFonts w:ascii="Times New Roman" w:hAnsi="Times New Roman" w:cs="Times New Roman"/>
          <w:sz w:val="28"/>
          <w:szCs w:val="28"/>
        </w:rPr>
        <w:t xml:space="preserve"> üretecek hükümler içermemesini de önemli bir eksiklik olarak görüyoruz. Mal üretimi yanında hizmet üretimi alanının özellikle de kamu hizmeti alanının da ekonominin bir parçası olduğunu göz ardı etmeyen bir yaklaşımla, EKK kararlarının içeriğini ve yararlanacak öznelerin kapsamını genişletecek bir yeni düzenlemenin en kısa sürede ve hakları/</w:t>
      </w:r>
      <w:proofErr w:type="gramStart"/>
      <w:r>
        <w:rPr>
          <w:rFonts w:ascii="Times New Roman" w:hAnsi="Times New Roman" w:cs="Times New Roman"/>
          <w:sz w:val="28"/>
          <w:szCs w:val="28"/>
        </w:rPr>
        <w:t>imkanları</w:t>
      </w:r>
      <w:proofErr w:type="gramEnd"/>
      <w:r>
        <w:rPr>
          <w:rFonts w:ascii="Times New Roman" w:hAnsi="Times New Roman" w:cs="Times New Roman"/>
          <w:sz w:val="28"/>
          <w:szCs w:val="28"/>
        </w:rPr>
        <w:t xml:space="preserve"> artıracak bir içerikle yayımlanmasını bekliyoruz.</w:t>
      </w:r>
    </w:p>
    <w:p w:rsidR="00596BD3" w:rsidRDefault="00596BD3" w:rsidP="00596BD3">
      <w:pPr>
        <w:rPr>
          <w:rFonts w:ascii="Times New Roman" w:hAnsi="Times New Roman" w:cs="Times New Roman"/>
          <w:sz w:val="28"/>
          <w:szCs w:val="28"/>
        </w:rPr>
      </w:pPr>
    </w:p>
    <w:p w:rsidR="00596BD3" w:rsidRDefault="00596BD3" w:rsidP="00596BD3">
      <w:pPr>
        <w:rPr>
          <w:rFonts w:ascii="Times New Roman" w:hAnsi="Times New Roman" w:cs="Times New Roman"/>
          <w:sz w:val="28"/>
          <w:szCs w:val="28"/>
        </w:rPr>
      </w:pPr>
      <w:r>
        <w:rPr>
          <w:rFonts w:ascii="Times New Roman" w:hAnsi="Times New Roman" w:cs="Times New Roman"/>
          <w:sz w:val="28"/>
          <w:szCs w:val="28"/>
        </w:rPr>
        <w:t xml:space="preserve">16- 15 Temmuz darbe teşebbüsü ve sonrasında oluşan tablo, bu tablonun devamına ve 15 Temmuz’da yaşanan kalkışmanın tekrarına engel olmak amacıyla ilan edilen olağanüstü hali, anayasal gereklilik ve hukuki zorunluluk kapsamında görmekle birlikte, normalleşme ve olağanlaşma adımlarının da hızla atılması gerektiğine inanıyoruz. Bu kapsamda, çalışma hayatının toplumun hemen bütününe yönelik bu kapsamda mesajlar vermek için en uygun alan olacağı gerçeğinden hareketle; 3. Dönem Toplu </w:t>
      </w:r>
      <w:proofErr w:type="gramStart"/>
      <w:r>
        <w:rPr>
          <w:rFonts w:ascii="Times New Roman" w:hAnsi="Times New Roman" w:cs="Times New Roman"/>
          <w:sz w:val="28"/>
          <w:szCs w:val="28"/>
        </w:rPr>
        <w:t>Sözleşmesi’nde  üzerinde</w:t>
      </w:r>
      <w:proofErr w:type="gramEnd"/>
      <w:r>
        <w:rPr>
          <w:rFonts w:ascii="Times New Roman" w:hAnsi="Times New Roman" w:cs="Times New Roman"/>
          <w:sz w:val="28"/>
          <w:szCs w:val="28"/>
        </w:rPr>
        <w:t xml:space="preserve"> çalışma yapılarak kazanım üretmesi kararına varılan ve imza altına alınan 21 konu başlığıyla ilgili çalışmanın 31 Aralık 2016 tarihine kadar tamamlanması ve kamu görevlilerinin 2017 yılına yeni kazanımlarla girmesinin sağlanması çağrımızı yineliyoruz. </w:t>
      </w:r>
    </w:p>
    <w:p w:rsidR="00596BD3" w:rsidRDefault="00596BD3" w:rsidP="00596BD3">
      <w:pPr>
        <w:rPr>
          <w:rFonts w:ascii="Times New Roman" w:hAnsi="Times New Roman" w:cs="Times New Roman"/>
          <w:sz w:val="28"/>
          <w:szCs w:val="28"/>
        </w:rPr>
      </w:pPr>
    </w:p>
    <w:p w:rsidR="00596BD3" w:rsidRDefault="00596BD3" w:rsidP="00596BD3">
      <w:pPr>
        <w:rPr>
          <w:rFonts w:ascii="Times New Roman" w:hAnsi="Times New Roman" w:cs="Times New Roman"/>
          <w:sz w:val="28"/>
          <w:szCs w:val="28"/>
        </w:rPr>
      </w:pPr>
    </w:p>
    <w:p w:rsidR="00596BD3" w:rsidRDefault="00596BD3" w:rsidP="00596BD3">
      <w:pPr>
        <w:rPr>
          <w:rFonts w:ascii="Times New Roman" w:hAnsi="Times New Roman" w:cs="Times New Roman"/>
          <w:sz w:val="28"/>
          <w:szCs w:val="28"/>
        </w:rPr>
      </w:pPr>
    </w:p>
    <w:p w:rsidR="00596BD3" w:rsidRDefault="00596BD3" w:rsidP="00596BD3">
      <w:pPr>
        <w:rPr>
          <w:rFonts w:ascii="Times New Roman" w:hAnsi="Times New Roman" w:cs="Times New Roman"/>
          <w:sz w:val="28"/>
          <w:szCs w:val="28"/>
        </w:rPr>
      </w:pPr>
    </w:p>
    <w:p w:rsidR="00596BD3" w:rsidRDefault="00596BD3" w:rsidP="00596BD3">
      <w:pPr>
        <w:rPr>
          <w:rFonts w:ascii="Times New Roman" w:hAnsi="Times New Roman" w:cs="Times New Roman"/>
          <w:sz w:val="28"/>
          <w:szCs w:val="28"/>
        </w:rPr>
      </w:pPr>
    </w:p>
    <w:p w:rsidR="00596BD3" w:rsidRDefault="00596BD3" w:rsidP="00596BD3">
      <w:pPr>
        <w:rPr>
          <w:rFonts w:ascii="Times New Roman" w:hAnsi="Times New Roman" w:cs="Times New Roman"/>
          <w:sz w:val="28"/>
          <w:szCs w:val="28"/>
        </w:rPr>
      </w:pPr>
    </w:p>
    <w:p w:rsidR="00596BD3" w:rsidRDefault="00596BD3" w:rsidP="00596BD3">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17- Kamu görevlilerine yönelik yeni kazanımlar üretmek ve bu yolla Türkiye’nin kendisine yönelik kirli operasyonlarla diz çökmeyeceğini bu alan üzerinden de tescillemek amacıyla; </w:t>
      </w:r>
    </w:p>
    <w:p w:rsidR="00596BD3" w:rsidRDefault="00596BD3" w:rsidP="00596BD3">
      <w:pPr>
        <w:pStyle w:val="ListeParagraf"/>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KİT’lerde ücret gruplarının 5’ten 3’e düşürülmesi ve DHMİ personelinin havacılık tazminatı konusundaki beklentilerinin karşılanması perspektifiyle </w:t>
      </w:r>
      <w:proofErr w:type="spellStart"/>
      <w:r>
        <w:rPr>
          <w:rFonts w:ascii="Times New Roman" w:hAnsi="Times New Roman" w:cs="Times New Roman"/>
          <w:sz w:val="28"/>
          <w:szCs w:val="28"/>
        </w:rPr>
        <w:t>YPK’ya</w:t>
      </w:r>
      <w:proofErr w:type="spellEnd"/>
      <w:r>
        <w:rPr>
          <w:rFonts w:ascii="Times New Roman" w:hAnsi="Times New Roman" w:cs="Times New Roman"/>
          <w:sz w:val="28"/>
          <w:szCs w:val="28"/>
        </w:rPr>
        <w:t xml:space="preserve"> sunulan düzenlemelerin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Kamu Personeli Danışma </w:t>
      </w:r>
    </w:p>
    <w:p w:rsidR="00596BD3" w:rsidRDefault="00596BD3" w:rsidP="00596BD3">
      <w:pPr>
        <w:pStyle w:val="ListeParagraf"/>
        <w:spacing w:after="0" w:line="240" w:lineRule="auto"/>
        <w:rPr>
          <w:rFonts w:ascii="Times New Roman" w:hAnsi="Times New Roman" w:cs="Times New Roman"/>
          <w:sz w:val="28"/>
          <w:szCs w:val="28"/>
        </w:rPr>
      </w:pPr>
      <w:r>
        <w:rPr>
          <w:rFonts w:ascii="Times New Roman" w:hAnsi="Times New Roman" w:cs="Times New Roman"/>
          <w:sz w:val="28"/>
          <w:szCs w:val="28"/>
        </w:rPr>
        <w:t>Kurulu’nda Çalışma ve Sosyal Güvenlik Bakanı Sayın Müezzinoğlu’nun ifade ettiği şekilde Aralık ayı içerisinde</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31 Ocak 2016 tarihinden geçerli olmak üzere yürürlüğe konulması</w:t>
      </w:r>
    </w:p>
    <w:p w:rsidR="00596BD3" w:rsidRDefault="00596BD3" w:rsidP="00596BD3">
      <w:pPr>
        <w:pStyle w:val="ListeParagraf"/>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4C’li personele kadro verilmesi</w:t>
      </w:r>
    </w:p>
    <w:p w:rsidR="00596BD3" w:rsidRDefault="00596BD3" w:rsidP="00596BD3">
      <w:pPr>
        <w:pStyle w:val="ListeParagraf"/>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Memur işi yapan işçilerin memuriyet kadrolarına geçirilmesi</w:t>
      </w:r>
    </w:p>
    <w:p w:rsidR="00596BD3" w:rsidRDefault="00596BD3" w:rsidP="00596BD3">
      <w:pPr>
        <w:pStyle w:val="ListeParagraf"/>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Taşerona kadro sözünün tutulması </w:t>
      </w:r>
      <w:proofErr w:type="gramStart"/>
      <w:r>
        <w:rPr>
          <w:rFonts w:ascii="Times New Roman" w:hAnsi="Times New Roman" w:cs="Times New Roman"/>
          <w:sz w:val="28"/>
          <w:szCs w:val="28"/>
        </w:rPr>
        <w:t>ve  01</w:t>
      </w:r>
      <w:proofErr w:type="gramEnd"/>
      <w:r>
        <w:rPr>
          <w:rFonts w:ascii="Times New Roman" w:hAnsi="Times New Roman" w:cs="Times New Roman"/>
          <w:sz w:val="28"/>
          <w:szCs w:val="28"/>
        </w:rPr>
        <w:t>.01.2017 tarihi itibari ile  kadar hizmet alımı pozisyonunda çalışan tüm personele kadro verilmesi</w:t>
      </w:r>
    </w:p>
    <w:p w:rsidR="00596BD3" w:rsidRDefault="00596BD3" w:rsidP="00596BD3">
      <w:pPr>
        <w:pStyle w:val="ListeParagraf"/>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Matrah ve/veya oranlarda gerekli düzenleme yapılarak kamu görevlilerinin gelir vergisi kaynaklı mağduriyetinin ve vergi yükünün azaltılması, </w:t>
      </w:r>
    </w:p>
    <w:p w:rsidR="00596BD3" w:rsidRDefault="00596BD3" w:rsidP="00596BD3">
      <w:pPr>
        <w:pStyle w:val="ListeParagraf"/>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666 sayılı KHK kapsamında ödenmekte olan ek ödemelerin tamamının/uzlaşmayla belirlenecek bölümünün sosyal güvenlik prim kesintisine </w:t>
      </w:r>
      <w:proofErr w:type="gramStart"/>
      <w:r>
        <w:rPr>
          <w:rFonts w:ascii="Times New Roman" w:hAnsi="Times New Roman" w:cs="Times New Roman"/>
          <w:sz w:val="28"/>
          <w:szCs w:val="28"/>
        </w:rPr>
        <w:t>dahil</w:t>
      </w:r>
      <w:proofErr w:type="gramEnd"/>
      <w:r>
        <w:rPr>
          <w:rFonts w:ascii="Times New Roman" w:hAnsi="Times New Roman" w:cs="Times New Roman"/>
          <w:sz w:val="28"/>
          <w:szCs w:val="28"/>
        </w:rPr>
        <w:t xml:space="preserve"> edilerek emekli aylığının ve emekli ikramiyesinin hesabında artırılması</w:t>
      </w:r>
    </w:p>
    <w:p w:rsidR="00596BD3" w:rsidRDefault="00596BD3" w:rsidP="00596BD3">
      <w:pPr>
        <w:pStyle w:val="ListeParagraf"/>
        <w:spacing w:after="0" w:line="240" w:lineRule="auto"/>
        <w:ind w:left="0"/>
        <w:rPr>
          <w:rFonts w:ascii="Times New Roman" w:hAnsi="Times New Roman" w:cs="Times New Roman"/>
          <w:sz w:val="28"/>
          <w:szCs w:val="28"/>
        </w:rPr>
      </w:pPr>
      <w:proofErr w:type="gramStart"/>
      <w:r>
        <w:rPr>
          <w:rFonts w:ascii="Times New Roman" w:hAnsi="Times New Roman" w:cs="Times New Roman"/>
          <w:sz w:val="28"/>
          <w:szCs w:val="28"/>
        </w:rPr>
        <w:t>hususlarını</w:t>
      </w:r>
      <w:proofErr w:type="gramEnd"/>
      <w:r>
        <w:rPr>
          <w:rFonts w:ascii="Times New Roman" w:hAnsi="Times New Roman" w:cs="Times New Roman"/>
          <w:sz w:val="28"/>
          <w:szCs w:val="28"/>
        </w:rPr>
        <w:t xml:space="preserve"> içeren yasal ve idari düzenlemelerin ivedilikle yürürlüğe konulmasını önemsiyor ve teklif ediyoruz.  </w:t>
      </w:r>
    </w:p>
    <w:p w:rsidR="00596BD3" w:rsidRDefault="00596BD3" w:rsidP="00596BD3">
      <w:pPr>
        <w:pStyle w:val="ListeParagraf"/>
        <w:spacing w:after="0" w:line="240" w:lineRule="auto"/>
        <w:ind w:left="0"/>
        <w:rPr>
          <w:rFonts w:ascii="Times New Roman" w:hAnsi="Times New Roman" w:cs="Times New Roman"/>
          <w:sz w:val="28"/>
          <w:szCs w:val="28"/>
        </w:rPr>
      </w:pPr>
    </w:p>
    <w:p w:rsidR="00596BD3" w:rsidRDefault="00596BD3" w:rsidP="00596BD3">
      <w:pPr>
        <w:pStyle w:val="ListeParagraf"/>
        <w:spacing w:after="0" w:line="240" w:lineRule="auto"/>
        <w:ind w:left="0"/>
        <w:rPr>
          <w:rFonts w:ascii="Times New Roman" w:hAnsi="Times New Roman" w:cs="Times New Roman"/>
          <w:sz w:val="28"/>
          <w:szCs w:val="28"/>
        </w:rPr>
      </w:pPr>
      <w:r>
        <w:rPr>
          <w:rFonts w:ascii="Times New Roman" w:hAnsi="Times New Roman" w:cs="Times New Roman"/>
          <w:sz w:val="28"/>
          <w:szCs w:val="28"/>
        </w:rPr>
        <w:t>18- Yakın tarihte TBMM’ne sunulan Anayasa değişikliği paketinin içeriğinde kamu görevlilerine yönelik siyaset ve grev hakkı sağlayacak hükümlerin yer almamasını önemli bir eksiklik olarak görüyoruz. Katılımcı ve tam demokrasi noktasındaki önemli bir eksikliğin giderilmesi, sendikal haklar üçlüsünün ayrılmaz parçası konumundaki grev hakkının kamu görevlileri sendikacılığın alanında da yerini alması hedefleriyle, Anayasa değişikliği paketinin içeriğinde kamu görevlilerinin siyaset ve grev hakkı yasaklarına son verecek hükümlere yer verilmesi talebimizi ısrarla ve kararlılıkla yineliyoruz.</w:t>
      </w:r>
    </w:p>
    <w:p w:rsidR="00596BD3" w:rsidRDefault="00596BD3" w:rsidP="00596BD3">
      <w:pPr>
        <w:pStyle w:val="ListeParagraf"/>
        <w:spacing w:after="0" w:line="240" w:lineRule="auto"/>
        <w:ind w:left="0"/>
        <w:rPr>
          <w:rFonts w:ascii="Times New Roman" w:hAnsi="Times New Roman" w:cs="Times New Roman"/>
          <w:sz w:val="28"/>
          <w:szCs w:val="28"/>
        </w:rPr>
      </w:pPr>
    </w:p>
    <w:p w:rsidR="00596BD3" w:rsidRDefault="00596BD3" w:rsidP="00596BD3">
      <w:pPr>
        <w:pStyle w:val="ListeParagraf"/>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19-  Katılımcı demokrasinin önemli somut uygulama zeminlerinden biri olan Ekonomik ve Sosyal Konsey’in uzun süredir toplanmaması ve 2010 Anayasa değişikliğiyle Anayasal kurum haline getirilmesine yönelik hüküm çerçevesinde yeni bir yasa düzenlemeye kavuşturulmaması durumu sona erdirilmelidir. En çok üyeye sahip kamu görevlileri sendikaları konfederasyonu olması sıfatıyla Ekonomik ve Sosyal Konsey’in üyesi olan Memur-Sen’in, üyeleri Konsey </w:t>
      </w:r>
    </w:p>
    <w:p w:rsidR="00596BD3" w:rsidRDefault="00596BD3" w:rsidP="00596BD3">
      <w:pPr>
        <w:pStyle w:val="ListeParagraf"/>
        <w:spacing w:after="0" w:line="240" w:lineRule="auto"/>
        <w:ind w:left="0"/>
        <w:rPr>
          <w:rFonts w:ascii="Times New Roman" w:hAnsi="Times New Roman" w:cs="Times New Roman"/>
          <w:sz w:val="28"/>
          <w:szCs w:val="28"/>
        </w:rPr>
      </w:pPr>
    </w:p>
    <w:p w:rsidR="00596BD3" w:rsidRDefault="00596BD3" w:rsidP="00596BD3">
      <w:pPr>
        <w:pStyle w:val="ListeParagraf"/>
        <w:spacing w:after="0" w:line="240" w:lineRule="auto"/>
        <w:ind w:left="0"/>
        <w:rPr>
          <w:rFonts w:ascii="Times New Roman" w:hAnsi="Times New Roman" w:cs="Times New Roman"/>
          <w:sz w:val="28"/>
          <w:szCs w:val="28"/>
        </w:rPr>
      </w:pPr>
    </w:p>
    <w:p w:rsidR="00596BD3" w:rsidRDefault="00596BD3" w:rsidP="00596BD3">
      <w:pPr>
        <w:pStyle w:val="ListeParagraf"/>
        <w:spacing w:after="0" w:line="240" w:lineRule="auto"/>
        <w:ind w:left="0"/>
        <w:rPr>
          <w:rFonts w:ascii="Times New Roman" w:hAnsi="Times New Roman" w:cs="Times New Roman"/>
          <w:sz w:val="28"/>
          <w:szCs w:val="28"/>
        </w:rPr>
      </w:pPr>
    </w:p>
    <w:p w:rsidR="00596BD3" w:rsidRDefault="00596BD3" w:rsidP="00596BD3">
      <w:pPr>
        <w:pStyle w:val="ListeParagraf"/>
        <w:spacing w:after="0" w:line="240" w:lineRule="auto"/>
        <w:ind w:left="0"/>
        <w:rPr>
          <w:rFonts w:ascii="Times New Roman" w:hAnsi="Times New Roman" w:cs="Times New Roman"/>
          <w:sz w:val="28"/>
          <w:szCs w:val="28"/>
        </w:rPr>
      </w:pPr>
    </w:p>
    <w:p w:rsidR="00596BD3" w:rsidRDefault="00596BD3" w:rsidP="00596BD3">
      <w:pPr>
        <w:pStyle w:val="ListeParagraf"/>
        <w:spacing w:after="0" w:line="240" w:lineRule="auto"/>
        <w:ind w:left="0"/>
        <w:rPr>
          <w:rFonts w:ascii="Times New Roman" w:hAnsi="Times New Roman" w:cs="Times New Roman"/>
          <w:sz w:val="28"/>
          <w:szCs w:val="28"/>
        </w:rPr>
      </w:pPr>
    </w:p>
    <w:p w:rsidR="00596BD3" w:rsidRDefault="00596BD3" w:rsidP="00596BD3">
      <w:pPr>
        <w:pStyle w:val="ListeParagraf"/>
        <w:spacing w:after="0" w:line="240" w:lineRule="auto"/>
        <w:ind w:left="0"/>
        <w:rPr>
          <w:rFonts w:ascii="Times New Roman" w:hAnsi="Times New Roman" w:cs="Times New Roman"/>
          <w:sz w:val="28"/>
          <w:szCs w:val="28"/>
        </w:rPr>
      </w:pPr>
      <w:proofErr w:type="gramStart"/>
      <w:r>
        <w:rPr>
          <w:rFonts w:ascii="Times New Roman" w:hAnsi="Times New Roman" w:cs="Times New Roman"/>
          <w:sz w:val="28"/>
          <w:szCs w:val="28"/>
        </w:rPr>
        <w:t>tarafından</w:t>
      </w:r>
      <w:proofErr w:type="gramEnd"/>
      <w:r>
        <w:rPr>
          <w:rFonts w:ascii="Times New Roman" w:hAnsi="Times New Roman" w:cs="Times New Roman"/>
          <w:sz w:val="28"/>
          <w:szCs w:val="28"/>
        </w:rPr>
        <w:t xml:space="preserve"> belirlenen Türkiye-AB Karma İstişare Komitesi’nde kamu görevlilerinin tek temsilcisi sıfatına sahip olmasına yönelik kararın alınmasını da sağlamak üzere Ekonomik ve Sosyal Konsey’in ivedilikle toplanması çağrımızı bir kez daha tekrar ediyoruz. Bunun yanında Mesleki Yeterlilik Kurumu, Türkiye İş Kurumu, Yunus Emre Enstitüsü gibi sivil katılımın, çalışma hayatı öznelerinin ve kamu hizmeti alanına yönelik örgütlenmesi bulunması kuruluşların Genel Kurul ve Yönetim Kurulu düzeyinde temsil edildiği kurum, kurul ve kuruluşlarda “En çok üyeye sahip Kamu Görevlileri Sendikaları Konfederasyonunun (bugün itibariyle Memur-Sen’in) temsiline </w:t>
      </w:r>
      <w:proofErr w:type="gramStart"/>
      <w:r>
        <w:rPr>
          <w:rFonts w:ascii="Times New Roman" w:hAnsi="Times New Roman" w:cs="Times New Roman"/>
          <w:sz w:val="28"/>
          <w:szCs w:val="28"/>
        </w:rPr>
        <w:t>imkan</w:t>
      </w:r>
      <w:proofErr w:type="gramEnd"/>
      <w:r>
        <w:rPr>
          <w:rFonts w:ascii="Times New Roman" w:hAnsi="Times New Roman" w:cs="Times New Roman"/>
          <w:sz w:val="28"/>
          <w:szCs w:val="28"/>
        </w:rPr>
        <w:t xml:space="preserve"> sağlayan yasal ve idari düzenlemelerin yapılmasını demokratik katılım ve sivil toplum </w:t>
      </w:r>
      <w:proofErr w:type="spellStart"/>
      <w:r>
        <w:rPr>
          <w:rFonts w:ascii="Times New Roman" w:hAnsi="Times New Roman" w:cs="Times New Roman"/>
          <w:sz w:val="28"/>
          <w:szCs w:val="28"/>
        </w:rPr>
        <w:t>katkıosı</w:t>
      </w:r>
      <w:proofErr w:type="spellEnd"/>
      <w:r>
        <w:rPr>
          <w:rFonts w:ascii="Times New Roman" w:hAnsi="Times New Roman" w:cs="Times New Roman"/>
          <w:sz w:val="28"/>
          <w:szCs w:val="28"/>
        </w:rPr>
        <w:t xml:space="preserve"> açısından </w:t>
      </w:r>
      <w:proofErr w:type="spellStart"/>
      <w:r>
        <w:rPr>
          <w:rFonts w:ascii="Times New Roman" w:hAnsi="Times New Roman" w:cs="Times New Roman"/>
          <w:sz w:val="28"/>
          <w:szCs w:val="28"/>
        </w:rPr>
        <w:t>ikamesiz</w:t>
      </w:r>
      <w:proofErr w:type="spellEnd"/>
      <w:r>
        <w:rPr>
          <w:rFonts w:ascii="Times New Roman" w:hAnsi="Times New Roman" w:cs="Times New Roman"/>
          <w:sz w:val="28"/>
          <w:szCs w:val="28"/>
        </w:rPr>
        <w:t xml:space="preserve"> bir zorunluluk olarak görüyoruz. </w:t>
      </w:r>
    </w:p>
    <w:p w:rsidR="00596BD3" w:rsidRDefault="00596BD3" w:rsidP="00596BD3">
      <w:pPr>
        <w:pStyle w:val="ListeParagraf"/>
        <w:spacing w:after="0" w:line="240" w:lineRule="auto"/>
        <w:ind w:left="0"/>
        <w:rPr>
          <w:rFonts w:ascii="Times New Roman" w:hAnsi="Times New Roman" w:cs="Times New Roman"/>
          <w:sz w:val="28"/>
          <w:szCs w:val="28"/>
        </w:rPr>
      </w:pPr>
    </w:p>
    <w:p w:rsidR="00596BD3" w:rsidRDefault="00596BD3" w:rsidP="00596BD3">
      <w:pPr>
        <w:pStyle w:val="ListeParagraf"/>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20-  Kamu görevlilerinin kariyer ve liyakat sistemi ve sadakat zemininde milletine ve ülkesine hizmet ettiğini göz ardı eden bütün yaklaşımları ve çabaları reddediyoruz. Yetkili ve ilgilileri, kamu hizmeti sunma noktasında sahip olunması gereken görev </w:t>
      </w:r>
      <w:proofErr w:type="gramStart"/>
      <w:r>
        <w:rPr>
          <w:rFonts w:ascii="Times New Roman" w:hAnsi="Times New Roman" w:cs="Times New Roman"/>
          <w:sz w:val="28"/>
          <w:szCs w:val="28"/>
        </w:rPr>
        <w:t>motivasyonunu</w:t>
      </w:r>
      <w:proofErr w:type="gramEnd"/>
      <w:r>
        <w:rPr>
          <w:rFonts w:ascii="Times New Roman" w:hAnsi="Times New Roman" w:cs="Times New Roman"/>
          <w:sz w:val="28"/>
          <w:szCs w:val="28"/>
        </w:rPr>
        <w:t xml:space="preserve">, çalışma huzurunu, iş barışını, hukuk devleti ilkesinin temel değerlerinden olan kazanılmış hakların korunması ilkesini yok sayma/yok etme algısı üreten söylemlerden kaçınmaya davet ediyoruz.   Bu çerçevede, iş güvencesini konu edinecek her tür çabanın karşısında olacağımızı, rotasyonu, başarı değerlendirmesi ya da performansı esas alan ve Memur-Sen’in fikir, görüş ve eleştirilerinin dikkate alınmadığı hiçbir çalışmaya sessiz kalmayacağımızı bir kez daha ve yüksek kararlılıkla ifade ediyoruz. </w:t>
      </w:r>
    </w:p>
    <w:p w:rsidR="00596BD3" w:rsidRDefault="00596BD3" w:rsidP="00596BD3">
      <w:pPr>
        <w:pStyle w:val="ListeParagraf"/>
        <w:spacing w:after="0" w:line="240" w:lineRule="auto"/>
        <w:ind w:left="0"/>
        <w:rPr>
          <w:rFonts w:ascii="Times New Roman" w:hAnsi="Times New Roman" w:cs="Times New Roman"/>
          <w:sz w:val="28"/>
          <w:szCs w:val="28"/>
        </w:rPr>
      </w:pPr>
    </w:p>
    <w:p w:rsidR="00596BD3" w:rsidRDefault="00596BD3" w:rsidP="00596BD3">
      <w:pPr>
        <w:pStyle w:val="ListeParagraf"/>
        <w:spacing w:after="0" w:line="240" w:lineRule="auto"/>
        <w:ind w:left="0"/>
        <w:rPr>
          <w:rFonts w:ascii="Times New Roman" w:hAnsi="Times New Roman" w:cs="Times New Roman"/>
          <w:sz w:val="28"/>
          <w:szCs w:val="28"/>
        </w:rPr>
      </w:pPr>
      <w:proofErr w:type="gramStart"/>
      <w:r>
        <w:rPr>
          <w:rFonts w:ascii="Times New Roman" w:hAnsi="Times New Roman" w:cs="Times New Roman"/>
          <w:sz w:val="28"/>
          <w:szCs w:val="28"/>
        </w:rPr>
        <w:t xml:space="preserve">21- Darbe yapmak, cunta kurmak ve Türkiye’yi işgal etmek şeklinde üç aşamalı 15 Temmuz kalkışmasının asli ve adi faili </w:t>
      </w:r>
      <w:proofErr w:type="spellStart"/>
      <w:r>
        <w:rPr>
          <w:rFonts w:ascii="Times New Roman" w:hAnsi="Times New Roman" w:cs="Times New Roman"/>
          <w:sz w:val="28"/>
          <w:szCs w:val="28"/>
        </w:rPr>
        <w:t>FETÖ’yle</w:t>
      </w:r>
      <w:proofErr w:type="spellEnd"/>
      <w:r>
        <w:rPr>
          <w:rFonts w:ascii="Times New Roman" w:hAnsi="Times New Roman" w:cs="Times New Roman"/>
          <w:sz w:val="28"/>
          <w:szCs w:val="28"/>
        </w:rPr>
        <w:t xml:space="preserve"> mücadelenin en önemli ayaklarından birinin, </w:t>
      </w:r>
      <w:proofErr w:type="spellStart"/>
      <w:r>
        <w:rPr>
          <w:rFonts w:ascii="Times New Roman" w:hAnsi="Times New Roman" w:cs="Times New Roman"/>
          <w:sz w:val="28"/>
          <w:szCs w:val="28"/>
        </w:rPr>
        <w:t>FETÖ’nün</w:t>
      </w:r>
      <w:proofErr w:type="spellEnd"/>
      <w:r>
        <w:rPr>
          <w:rFonts w:ascii="Times New Roman" w:hAnsi="Times New Roman" w:cs="Times New Roman"/>
          <w:sz w:val="28"/>
          <w:szCs w:val="28"/>
        </w:rPr>
        <w:t xml:space="preserve"> kamu personel sistemindeki kişi ve kurum yönüyle bütün uzantılarının ve bütün unsurlarının tasfiye ve tahliyesi olduğu konusundaki tavrımızı/kararımızı tekrar ediyor, bu yönde yürütülen çalışmaları hukuki zorunluluk ve siyasi sorumluluk olarak görüyoruz. </w:t>
      </w:r>
      <w:proofErr w:type="gramEnd"/>
      <w:r>
        <w:rPr>
          <w:rFonts w:ascii="Times New Roman" w:hAnsi="Times New Roman" w:cs="Times New Roman"/>
          <w:sz w:val="28"/>
          <w:szCs w:val="28"/>
        </w:rPr>
        <w:t xml:space="preserve">Bununla birlikte, FETÖ mensuplarının kamudan tasfiyesi kapsamında gerçekleştirilen açığa alma ve ihraç işlemlerinde; ölçütler ve işlemler noktasında kurumlar arasında karar ve uygulama birliğinin sağlanmasını, masum olduğunu ispatlayanların göreve döndürülmesini de </w:t>
      </w:r>
      <w:proofErr w:type="spellStart"/>
      <w:r>
        <w:rPr>
          <w:rFonts w:ascii="Times New Roman" w:hAnsi="Times New Roman" w:cs="Times New Roman"/>
          <w:sz w:val="28"/>
          <w:szCs w:val="28"/>
        </w:rPr>
        <w:t>FETÖ’yle</w:t>
      </w:r>
      <w:proofErr w:type="spellEnd"/>
      <w:r>
        <w:rPr>
          <w:rFonts w:ascii="Times New Roman" w:hAnsi="Times New Roman" w:cs="Times New Roman"/>
          <w:sz w:val="28"/>
          <w:szCs w:val="28"/>
        </w:rPr>
        <w:t xml:space="preserve"> mücadelede olması gereken sonuca ulaşılması noktasında önemli ve gerekli görüyoruz. </w:t>
      </w:r>
    </w:p>
    <w:p w:rsidR="00596BD3" w:rsidRDefault="00596BD3" w:rsidP="00596BD3">
      <w:pPr>
        <w:rPr>
          <w:rFonts w:ascii="Times New Roman" w:hAnsi="Times New Roman" w:cs="Times New Roman"/>
          <w:sz w:val="28"/>
          <w:szCs w:val="28"/>
        </w:rPr>
      </w:pPr>
    </w:p>
    <w:p w:rsidR="00596BD3" w:rsidRDefault="00596BD3" w:rsidP="00596BD3">
      <w:pPr>
        <w:rPr>
          <w:rFonts w:ascii="Times New Roman" w:hAnsi="Times New Roman" w:cs="Times New Roman"/>
          <w:sz w:val="28"/>
          <w:szCs w:val="28"/>
        </w:rPr>
      </w:pPr>
      <w:r>
        <w:rPr>
          <w:rFonts w:ascii="Times New Roman" w:hAnsi="Times New Roman" w:cs="Times New Roman"/>
          <w:sz w:val="28"/>
          <w:szCs w:val="28"/>
        </w:rPr>
        <w:t xml:space="preserve">22-  Türkiye, siyasi, ekonomik ve diplomatik zemindeki değişimlerin etkisi ve bütün milletin, siyasetin, sermayenin ve emek kesiminin ortak katkı ve çabasıyla </w:t>
      </w:r>
    </w:p>
    <w:p w:rsidR="00596BD3" w:rsidRDefault="00596BD3" w:rsidP="00596BD3">
      <w:pPr>
        <w:rPr>
          <w:rFonts w:ascii="Times New Roman" w:hAnsi="Times New Roman" w:cs="Times New Roman"/>
          <w:sz w:val="28"/>
          <w:szCs w:val="28"/>
        </w:rPr>
      </w:pPr>
    </w:p>
    <w:p w:rsidR="00596BD3" w:rsidRDefault="00596BD3" w:rsidP="00596BD3">
      <w:pPr>
        <w:rPr>
          <w:rFonts w:ascii="Times New Roman" w:hAnsi="Times New Roman" w:cs="Times New Roman"/>
          <w:sz w:val="28"/>
          <w:szCs w:val="28"/>
        </w:rPr>
      </w:pPr>
    </w:p>
    <w:p w:rsidR="00596BD3" w:rsidRDefault="00596BD3" w:rsidP="00596BD3">
      <w:pPr>
        <w:rPr>
          <w:rFonts w:ascii="Times New Roman" w:hAnsi="Times New Roman" w:cs="Times New Roman"/>
          <w:sz w:val="28"/>
          <w:szCs w:val="28"/>
        </w:rPr>
      </w:pPr>
    </w:p>
    <w:p w:rsidR="00596BD3" w:rsidRDefault="00596BD3" w:rsidP="00596BD3">
      <w:pPr>
        <w:rPr>
          <w:rFonts w:ascii="Times New Roman" w:hAnsi="Times New Roman" w:cs="Times New Roman"/>
          <w:sz w:val="28"/>
          <w:szCs w:val="28"/>
        </w:rPr>
      </w:pPr>
    </w:p>
    <w:p w:rsidR="00596BD3" w:rsidRDefault="00596BD3" w:rsidP="00596BD3">
      <w:pPr>
        <w:rPr>
          <w:rFonts w:ascii="Times New Roman" w:hAnsi="Times New Roman" w:cs="Times New Roman"/>
          <w:sz w:val="28"/>
          <w:szCs w:val="28"/>
        </w:rPr>
      </w:pPr>
    </w:p>
    <w:p w:rsidR="00596BD3" w:rsidRDefault="00596BD3" w:rsidP="00596BD3">
      <w:pPr>
        <w:rPr>
          <w:rFonts w:ascii="Times New Roman" w:hAnsi="Times New Roman" w:cs="Times New Roman"/>
          <w:sz w:val="28"/>
          <w:szCs w:val="28"/>
        </w:rPr>
      </w:pPr>
      <w:proofErr w:type="gramStart"/>
      <w:r>
        <w:rPr>
          <w:rFonts w:ascii="Times New Roman" w:hAnsi="Times New Roman" w:cs="Times New Roman"/>
          <w:sz w:val="28"/>
          <w:szCs w:val="28"/>
        </w:rPr>
        <w:t>ekonomik</w:t>
      </w:r>
      <w:proofErr w:type="gramEnd"/>
      <w:r>
        <w:rPr>
          <w:rFonts w:ascii="Times New Roman" w:hAnsi="Times New Roman" w:cs="Times New Roman"/>
          <w:sz w:val="28"/>
          <w:szCs w:val="28"/>
        </w:rPr>
        <w:t xml:space="preserve"> büyüme noktasında bir çok ülke açısından örnek teşkil eden bir grafik ortaya koymuştur. Bu grafiğin oluşmasını sağlayan ortaklık, büyüme ve refahın paylaşımında ne yazık ki gerçekleştirilememiştir. Kamu görevlilerinin ekonomik büyüme ve refah artışı konusunda yaptığı katkılar, hiç kimsenin ve herhangi bir kesimin reddedemeyeceği şekilde ortadadır. Bütün bunlara bağlı olarak 4.Dönem Toplu Sözleşmelerinin gerçekleştirileceği 2017 yılında, Kamu İşvereni sıfatıyla toplu sözleşme masasına teklif sunacak olan siyasi iradenin, toplu sözleşmeyi refahın adil paylaşımı fırsatı olarak gördüğünü ispatlayacak bir anlayış ve içerikle görüşmelere hazırlanmasını ve teklifler hazırlamasını da önemsiyoruz. </w:t>
      </w:r>
    </w:p>
    <w:p w:rsidR="00596BD3" w:rsidRDefault="00596BD3" w:rsidP="00596BD3">
      <w:pPr>
        <w:rPr>
          <w:rFonts w:ascii="Times New Roman" w:hAnsi="Times New Roman" w:cs="Times New Roman"/>
          <w:sz w:val="28"/>
          <w:szCs w:val="28"/>
        </w:rPr>
      </w:pPr>
    </w:p>
    <w:p w:rsidR="00B7745B" w:rsidRPr="00596BD3" w:rsidRDefault="00B7745B" w:rsidP="00596BD3"/>
    <w:sectPr w:rsidR="00B7745B" w:rsidRPr="00596BD3" w:rsidSect="00FF57C1">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FA0" w:rsidRDefault="00130FA0" w:rsidP="009D692B">
      <w:r>
        <w:separator/>
      </w:r>
    </w:p>
  </w:endnote>
  <w:endnote w:type="continuationSeparator" w:id="0">
    <w:p w:rsidR="00130FA0" w:rsidRDefault="00130FA0" w:rsidP="009D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FA0" w:rsidRDefault="00130FA0" w:rsidP="009D692B">
      <w:r>
        <w:separator/>
      </w:r>
    </w:p>
  </w:footnote>
  <w:footnote w:type="continuationSeparator" w:id="0">
    <w:p w:rsidR="00130FA0" w:rsidRDefault="00130FA0" w:rsidP="009D6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B9" w:rsidRDefault="006155B9" w:rsidP="009D692B">
    <w:pPr>
      <w:pStyle w:val="stbilgi"/>
    </w:pPr>
    <w:r>
      <w:rPr>
        <w:noProof/>
        <w:lang w:eastAsia="tr-TR"/>
      </w:rPr>
      <w:drawing>
        <wp:anchor distT="0" distB="0" distL="114300" distR="114300" simplePos="0" relativeHeight="251658240" behindDoc="0" locked="0" layoutInCell="1" allowOverlap="1">
          <wp:simplePos x="0" y="0"/>
          <wp:positionH relativeFrom="column">
            <wp:posOffset>-855980</wp:posOffset>
          </wp:positionH>
          <wp:positionV relativeFrom="paragraph">
            <wp:posOffset>-335280</wp:posOffset>
          </wp:positionV>
          <wp:extent cx="7551705" cy="1831340"/>
          <wp:effectExtent l="0" t="0" r="0" b="0"/>
          <wp:wrapNone/>
          <wp:docPr id="2" name="Resim 2" descr="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5" cy="1831340"/>
                  </a:xfrm>
                  <a:prstGeom prst="rect">
                    <a:avLst/>
                  </a:prstGeom>
                  <a:noFill/>
                  <a:ln>
                    <a:noFill/>
                  </a:ln>
                </pic:spPr>
              </pic:pic>
            </a:graphicData>
          </a:graphic>
        </wp:anchor>
      </w:drawing>
    </w:r>
  </w:p>
  <w:p w:rsidR="006155B9" w:rsidRDefault="006155B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16D17"/>
    <w:multiLevelType w:val="hybridMultilevel"/>
    <w:tmpl w:val="D750CC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2B"/>
    <w:rsid w:val="00020CAC"/>
    <w:rsid w:val="00033EDF"/>
    <w:rsid w:val="00064A13"/>
    <w:rsid w:val="00067867"/>
    <w:rsid w:val="00071C1A"/>
    <w:rsid w:val="00130FA0"/>
    <w:rsid w:val="00132131"/>
    <w:rsid w:val="00157ABA"/>
    <w:rsid w:val="00162244"/>
    <w:rsid w:val="001717EB"/>
    <w:rsid w:val="001C6C8D"/>
    <w:rsid w:val="001C6EF1"/>
    <w:rsid w:val="001F31E8"/>
    <w:rsid w:val="002105CC"/>
    <w:rsid w:val="0023372E"/>
    <w:rsid w:val="00252FAD"/>
    <w:rsid w:val="00261D25"/>
    <w:rsid w:val="00280FEB"/>
    <w:rsid w:val="00282A9E"/>
    <w:rsid w:val="002D6784"/>
    <w:rsid w:val="002F7BAD"/>
    <w:rsid w:val="0031139B"/>
    <w:rsid w:val="00321343"/>
    <w:rsid w:val="00335B94"/>
    <w:rsid w:val="00353723"/>
    <w:rsid w:val="00383E3C"/>
    <w:rsid w:val="003B726F"/>
    <w:rsid w:val="003C5010"/>
    <w:rsid w:val="003F4F36"/>
    <w:rsid w:val="003F5286"/>
    <w:rsid w:val="00417DBF"/>
    <w:rsid w:val="004329C1"/>
    <w:rsid w:val="00465E05"/>
    <w:rsid w:val="00466210"/>
    <w:rsid w:val="00491E3D"/>
    <w:rsid w:val="00495995"/>
    <w:rsid w:val="004973D6"/>
    <w:rsid w:val="004F00D4"/>
    <w:rsid w:val="004F5089"/>
    <w:rsid w:val="00531626"/>
    <w:rsid w:val="00581731"/>
    <w:rsid w:val="00592DCC"/>
    <w:rsid w:val="0059666E"/>
    <w:rsid w:val="00596BD3"/>
    <w:rsid w:val="005D4BDF"/>
    <w:rsid w:val="005F5940"/>
    <w:rsid w:val="00600202"/>
    <w:rsid w:val="006155B9"/>
    <w:rsid w:val="00652CF0"/>
    <w:rsid w:val="006A745A"/>
    <w:rsid w:val="006C02DD"/>
    <w:rsid w:val="006E4EC0"/>
    <w:rsid w:val="00750948"/>
    <w:rsid w:val="00776EED"/>
    <w:rsid w:val="007C799A"/>
    <w:rsid w:val="007E76BB"/>
    <w:rsid w:val="007F4C5C"/>
    <w:rsid w:val="0081300D"/>
    <w:rsid w:val="008158D1"/>
    <w:rsid w:val="00864D2D"/>
    <w:rsid w:val="008676C8"/>
    <w:rsid w:val="00883BBB"/>
    <w:rsid w:val="0089699A"/>
    <w:rsid w:val="008D11CA"/>
    <w:rsid w:val="008E5CB3"/>
    <w:rsid w:val="008F265A"/>
    <w:rsid w:val="0091631C"/>
    <w:rsid w:val="00927C84"/>
    <w:rsid w:val="00933FE8"/>
    <w:rsid w:val="009808CA"/>
    <w:rsid w:val="00986BA4"/>
    <w:rsid w:val="00993969"/>
    <w:rsid w:val="009B7DEA"/>
    <w:rsid w:val="009D692B"/>
    <w:rsid w:val="00A440FB"/>
    <w:rsid w:val="00A475BE"/>
    <w:rsid w:val="00A84728"/>
    <w:rsid w:val="00AA0825"/>
    <w:rsid w:val="00AD665D"/>
    <w:rsid w:val="00AE0D73"/>
    <w:rsid w:val="00B0019F"/>
    <w:rsid w:val="00B0541D"/>
    <w:rsid w:val="00B0643D"/>
    <w:rsid w:val="00B10FA5"/>
    <w:rsid w:val="00B17BE3"/>
    <w:rsid w:val="00B20081"/>
    <w:rsid w:val="00B41D0F"/>
    <w:rsid w:val="00B646D0"/>
    <w:rsid w:val="00B70347"/>
    <w:rsid w:val="00B7745B"/>
    <w:rsid w:val="00B86424"/>
    <w:rsid w:val="00B94CDA"/>
    <w:rsid w:val="00C0193B"/>
    <w:rsid w:val="00C45FE2"/>
    <w:rsid w:val="00CC4996"/>
    <w:rsid w:val="00CF6895"/>
    <w:rsid w:val="00D039E8"/>
    <w:rsid w:val="00D26B67"/>
    <w:rsid w:val="00D36BE9"/>
    <w:rsid w:val="00DC2D45"/>
    <w:rsid w:val="00DE2559"/>
    <w:rsid w:val="00E51B11"/>
    <w:rsid w:val="00E91313"/>
    <w:rsid w:val="00EE290C"/>
    <w:rsid w:val="00F4009E"/>
    <w:rsid w:val="00F6467A"/>
    <w:rsid w:val="00FA3906"/>
    <w:rsid w:val="00FF57C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3C"/>
  </w:style>
  <w:style w:type="paragraph" w:styleId="Balk1">
    <w:name w:val="heading 1"/>
    <w:basedOn w:val="Normal"/>
    <w:link w:val="Balk1Char"/>
    <w:uiPriority w:val="9"/>
    <w:qFormat/>
    <w:rsid w:val="00750948"/>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92B"/>
    <w:pPr>
      <w:tabs>
        <w:tab w:val="center" w:pos="4536"/>
        <w:tab w:val="right" w:pos="9072"/>
      </w:tabs>
    </w:pPr>
  </w:style>
  <w:style w:type="character" w:customStyle="1" w:styleId="stbilgiChar">
    <w:name w:val="Üstbilgi Char"/>
    <w:basedOn w:val="VarsaylanParagrafYazTipi"/>
    <w:link w:val="stbilgi"/>
    <w:uiPriority w:val="99"/>
    <w:rsid w:val="009D692B"/>
  </w:style>
  <w:style w:type="paragraph" w:styleId="Altbilgi">
    <w:name w:val="footer"/>
    <w:basedOn w:val="Normal"/>
    <w:link w:val="AltbilgiChar"/>
    <w:uiPriority w:val="99"/>
    <w:unhideWhenUsed/>
    <w:rsid w:val="009D692B"/>
    <w:pPr>
      <w:tabs>
        <w:tab w:val="center" w:pos="4536"/>
        <w:tab w:val="right" w:pos="9072"/>
      </w:tabs>
    </w:pPr>
  </w:style>
  <w:style w:type="character" w:customStyle="1" w:styleId="AltbilgiChar">
    <w:name w:val="Altbilgi Char"/>
    <w:basedOn w:val="VarsaylanParagrafYazTipi"/>
    <w:link w:val="Altbilgi"/>
    <w:uiPriority w:val="99"/>
    <w:rsid w:val="009D692B"/>
  </w:style>
  <w:style w:type="character" w:customStyle="1" w:styleId="Balk1Char">
    <w:name w:val="Başlık 1 Char"/>
    <w:basedOn w:val="VarsaylanParagrafYazTipi"/>
    <w:link w:val="Balk1"/>
    <w:uiPriority w:val="9"/>
    <w:rsid w:val="00750948"/>
    <w:rPr>
      <w:rFonts w:ascii="Times New Roman" w:eastAsia="Times New Roman" w:hAnsi="Times New Roman" w:cs="Times New Roman"/>
      <w:b/>
      <w:bCs/>
      <w:kern w:val="36"/>
      <w:sz w:val="48"/>
      <w:szCs w:val="48"/>
      <w:lang w:eastAsia="tr-TR"/>
    </w:rPr>
  </w:style>
  <w:style w:type="paragraph" w:customStyle="1" w:styleId="mb25">
    <w:name w:val="mb25"/>
    <w:basedOn w:val="Normal"/>
    <w:rsid w:val="00750948"/>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750948"/>
    <w:rPr>
      <w:b/>
      <w:bCs/>
    </w:rPr>
  </w:style>
  <w:style w:type="paragraph" w:styleId="NormalWeb">
    <w:name w:val="Normal (Web)"/>
    <w:basedOn w:val="Normal"/>
    <w:uiPriority w:val="99"/>
    <w:semiHidden/>
    <w:unhideWhenUsed/>
    <w:rsid w:val="00750948"/>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AD665D"/>
  </w:style>
  <w:style w:type="paragraph" w:styleId="ListeParagraf">
    <w:name w:val="List Paragraph"/>
    <w:basedOn w:val="Normal"/>
    <w:uiPriority w:val="34"/>
    <w:qFormat/>
    <w:rsid w:val="00596BD3"/>
    <w:pPr>
      <w:spacing w:after="200" w:line="276" w:lineRule="auto"/>
      <w:ind w:left="720"/>
      <w:contextualSpacing/>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3C"/>
  </w:style>
  <w:style w:type="paragraph" w:styleId="Balk1">
    <w:name w:val="heading 1"/>
    <w:basedOn w:val="Normal"/>
    <w:link w:val="Balk1Char"/>
    <w:uiPriority w:val="9"/>
    <w:qFormat/>
    <w:rsid w:val="00750948"/>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92B"/>
    <w:pPr>
      <w:tabs>
        <w:tab w:val="center" w:pos="4536"/>
        <w:tab w:val="right" w:pos="9072"/>
      </w:tabs>
    </w:pPr>
  </w:style>
  <w:style w:type="character" w:customStyle="1" w:styleId="stbilgiChar">
    <w:name w:val="Üstbilgi Char"/>
    <w:basedOn w:val="VarsaylanParagrafYazTipi"/>
    <w:link w:val="stbilgi"/>
    <w:uiPriority w:val="99"/>
    <w:rsid w:val="009D692B"/>
  </w:style>
  <w:style w:type="paragraph" w:styleId="Altbilgi">
    <w:name w:val="footer"/>
    <w:basedOn w:val="Normal"/>
    <w:link w:val="AltbilgiChar"/>
    <w:uiPriority w:val="99"/>
    <w:unhideWhenUsed/>
    <w:rsid w:val="009D692B"/>
    <w:pPr>
      <w:tabs>
        <w:tab w:val="center" w:pos="4536"/>
        <w:tab w:val="right" w:pos="9072"/>
      </w:tabs>
    </w:pPr>
  </w:style>
  <w:style w:type="character" w:customStyle="1" w:styleId="AltbilgiChar">
    <w:name w:val="Altbilgi Char"/>
    <w:basedOn w:val="VarsaylanParagrafYazTipi"/>
    <w:link w:val="Altbilgi"/>
    <w:uiPriority w:val="99"/>
    <w:rsid w:val="009D692B"/>
  </w:style>
  <w:style w:type="character" w:customStyle="1" w:styleId="Balk1Char">
    <w:name w:val="Başlık 1 Char"/>
    <w:basedOn w:val="VarsaylanParagrafYazTipi"/>
    <w:link w:val="Balk1"/>
    <w:uiPriority w:val="9"/>
    <w:rsid w:val="00750948"/>
    <w:rPr>
      <w:rFonts w:ascii="Times New Roman" w:eastAsia="Times New Roman" w:hAnsi="Times New Roman" w:cs="Times New Roman"/>
      <w:b/>
      <w:bCs/>
      <w:kern w:val="36"/>
      <w:sz w:val="48"/>
      <w:szCs w:val="48"/>
      <w:lang w:eastAsia="tr-TR"/>
    </w:rPr>
  </w:style>
  <w:style w:type="paragraph" w:customStyle="1" w:styleId="mb25">
    <w:name w:val="mb25"/>
    <w:basedOn w:val="Normal"/>
    <w:rsid w:val="00750948"/>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750948"/>
    <w:rPr>
      <w:b/>
      <w:bCs/>
    </w:rPr>
  </w:style>
  <w:style w:type="paragraph" w:styleId="NormalWeb">
    <w:name w:val="Normal (Web)"/>
    <w:basedOn w:val="Normal"/>
    <w:uiPriority w:val="99"/>
    <w:semiHidden/>
    <w:unhideWhenUsed/>
    <w:rsid w:val="00750948"/>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AD665D"/>
  </w:style>
  <w:style w:type="paragraph" w:styleId="ListeParagraf">
    <w:name w:val="List Paragraph"/>
    <w:basedOn w:val="Normal"/>
    <w:uiPriority w:val="34"/>
    <w:qFormat/>
    <w:rsid w:val="00596BD3"/>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058">
      <w:bodyDiv w:val="1"/>
      <w:marLeft w:val="0"/>
      <w:marRight w:val="0"/>
      <w:marTop w:val="0"/>
      <w:marBottom w:val="0"/>
      <w:divBdr>
        <w:top w:val="none" w:sz="0" w:space="0" w:color="auto"/>
        <w:left w:val="none" w:sz="0" w:space="0" w:color="auto"/>
        <w:bottom w:val="none" w:sz="0" w:space="0" w:color="auto"/>
        <w:right w:val="none" w:sz="0" w:space="0" w:color="auto"/>
      </w:divBdr>
    </w:div>
    <w:div w:id="49153895">
      <w:bodyDiv w:val="1"/>
      <w:marLeft w:val="0"/>
      <w:marRight w:val="0"/>
      <w:marTop w:val="0"/>
      <w:marBottom w:val="0"/>
      <w:divBdr>
        <w:top w:val="none" w:sz="0" w:space="0" w:color="auto"/>
        <w:left w:val="none" w:sz="0" w:space="0" w:color="auto"/>
        <w:bottom w:val="none" w:sz="0" w:space="0" w:color="auto"/>
        <w:right w:val="none" w:sz="0" w:space="0" w:color="auto"/>
      </w:divBdr>
    </w:div>
    <w:div w:id="107088211">
      <w:bodyDiv w:val="1"/>
      <w:marLeft w:val="0"/>
      <w:marRight w:val="0"/>
      <w:marTop w:val="0"/>
      <w:marBottom w:val="0"/>
      <w:divBdr>
        <w:top w:val="none" w:sz="0" w:space="0" w:color="auto"/>
        <w:left w:val="none" w:sz="0" w:space="0" w:color="auto"/>
        <w:bottom w:val="none" w:sz="0" w:space="0" w:color="auto"/>
        <w:right w:val="none" w:sz="0" w:space="0" w:color="auto"/>
      </w:divBdr>
    </w:div>
    <w:div w:id="153495107">
      <w:bodyDiv w:val="1"/>
      <w:marLeft w:val="0"/>
      <w:marRight w:val="0"/>
      <w:marTop w:val="0"/>
      <w:marBottom w:val="0"/>
      <w:divBdr>
        <w:top w:val="none" w:sz="0" w:space="0" w:color="auto"/>
        <w:left w:val="none" w:sz="0" w:space="0" w:color="auto"/>
        <w:bottom w:val="none" w:sz="0" w:space="0" w:color="auto"/>
        <w:right w:val="none" w:sz="0" w:space="0" w:color="auto"/>
      </w:divBdr>
    </w:div>
    <w:div w:id="159473172">
      <w:bodyDiv w:val="1"/>
      <w:marLeft w:val="0"/>
      <w:marRight w:val="0"/>
      <w:marTop w:val="0"/>
      <w:marBottom w:val="0"/>
      <w:divBdr>
        <w:top w:val="none" w:sz="0" w:space="0" w:color="auto"/>
        <w:left w:val="none" w:sz="0" w:space="0" w:color="auto"/>
        <w:bottom w:val="none" w:sz="0" w:space="0" w:color="auto"/>
        <w:right w:val="none" w:sz="0" w:space="0" w:color="auto"/>
      </w:divBdr>
    </w:div>
    <w:div w:id="298538790">
      <w:bodyDiv w:val="1"/>
      <w:marLeft w:val="0"/>
      <w:marRight w:val="0"/>
      <w:marTop w:val="0"/>
      <w:marBottom w:val="0"/>
      <w:divBdr>
        <w:top w:val="none" w:sz="0" w:space="0" w:color="auto"/>
        <w:left w:val="none" w:sz="0" w:space="0" w:color="auto"/>
        <w:bottom w:val="none" w:sz="0" w:space="0" w:color="auto"/>
        <w:right w:val="none" w:sz="0" w:space="0" w:color="auto"/>
      </w:divBdr>
    </w:div>
    <w:div w:id="418988333">
      <w:bodyDiv w:val="1"/>
      <w:marLeft w:val="0"/>
      <w:marRight w:val="0"/>
      <w:marTop w:val="0"/>
      <w:marBottom w:val="0"/>
      <w:divBdr>
        <w:top w:val="none" w:sz="0" w:space="0" w:color="auto"/>
        <w:left w:val="none" w:sz="0" w:space="0" w:color="auto"/>
        <w:bottom w:val="none" w:sz="0" w:space="0" w:color="auto"/>
        <w:right w:val="none" w:sz="0" w:space="0" w:color="auto"/>
      </w:divBdr>
    </w:div>
    <w:div w:id="421225041">
      <w:bodyDiv w:val="1"/>
      <w:marLeft w:val="0"/>
      <w:marRight w:val="0"/>
      <w:marTop w:val="0"/>
      <w:marBottom w:val="0"/>
      <w:divBdr>
        <w:top w:val="none" w:sz="0" w:space="0" w:color="auto"/>
        <w:left w:val="none" w:sz="0" w:space="0" w:color="auto"/>
        <w:bottom w:val="none" w:sz="0" w:space="0" w:color="auto"/>
        <w:right w:val="none" w:sz="0" w:space="0" w:color="auto"/>
      </w:divBdr>
    </w:div>
    <w:div w:id="470827840">
      <w:bodyDiv w:val="1"/>
      <w:marLeft w:val="0"/>
      <w:marRight w:val="0"/>
      <w:marTop w:val="0"/>
      <w:marBottom w:val="0"/>
      <w:divBdr>
        <w:top w:val="none" w:sz="0" w:space="0" w:color="auto"/>
        <w:left w:val="none" w:sz="0" w:space="0" w:color="auto"/>
        <w:bottom w:val="none" w:sz="0" w:space="0" w:color="auto"/>
        <w:right w:val="none" w:sz="0" w:space="0" w:color="auto"/>
      </w:divBdr>
    </w:div>
    <w:div w:id="522281761">
      <w:bodyDiv w:val="1"/>
      <w:marLeft w:val="0"/>
      <w:marRight w:val="0"/>
      <w:marTop w:val="0"/>
      <w:marBottom w:val="0"/>
      <w:divBdr>
        <w:top w:val="none" w:sz="0" w:space="0" w:color="auto"/>
        <w:left w:val="none" w:sz="0" w:space="0" w:color="auto"/>
        <w:bottom w:val="none" w:sz="0" w:space="0" w:color="auto"/>
        <w:right w:val="none" w:sz="0" w:space="0" w:color="auto"/>
      </w:divBdr>
    </w:div>
    <w:div w:id="552280031">
      <w:bodyDiv w:val="1"/>
      <w:marLeft w:val="0"/>
      <w:marRight w:val="0"/>
      <w:marTop w:val="0"/>
      <w:marBottom w:val="0"/>
      <w:divBdr>
        <w:top w:val="none" w:sz="0" w:space="0" w:color="auto"/>
        <w:left w:val="none" w:sz="0" w:space="0" w:color="auto"/>
        <w:bottom w:val="none" w:sz="0" w:space="0" w:color="auto"/>
        <w:right w:val="none" w:sz="0" w:space="0" w:color="auto"/>
      </w:divBdr>
    </w:div>
    <w:div w:id="595944484">
      <w:bodyDiv w:val="1"/>
      <w:marLeft w:val="0"/>
      <w:marRight w:val="0"/>
      <w:marTop w:val="0"/>
      <w:marBottom w:val="0"/>
      <w:divBdr>
        <w:top w:val="none" w:sz="0" w:space="0" w:color="auto"/>
        <w:left w:val="none" w:sz="0" w:space="0" w:color="auto"/>
        <w:bottom w:val="none" w:sz="0" w:space="0" w:color="auto"/>
        <w:right w:val="none" w:sz="0" w:space="0" w:color="auto"/>
      </w:divBdr>
    </w:div>
    <w:div w:id="606473752">
      <w:bodyDiv w:val="1"/>
      <w:marLeft w:val="0"/>
      <w:marRight w:val="0"/>
      <w:marTop w:val="0"/>
      <w:marBottom w:val="0"/>
      <w:divBdr>
        <w:top w:val="none" w:sz="0" w:space="0" w:color="auto"/>
        <w:left w:val="none" w:sz="0" w:space="0" w:color="auto"/>
        <w:bottom w:val="none" w:sz="0" w:space="0" w:color="auto"/>
        <w:right w:val="none" w:sz="0" w:space="0" w:color="auto"/>
      </w:divBdr>
    </w:div>
    <w:div w:id="713310855">
      <w:bodyDiv w:val="1"/>
      <w:marLeft w:val="0"/>
      <w:marRight w:val="0"/>
      <w:marTop w:val="0"/>
      <w:marBottom w:val="0"/>
      <w:divBdr>
        <w:top w:val="none" w:sz="0" w:space="0" w:color="auto"/>
        <w:left w:val="none" w:sz="0" w:space="0" w:color="auto"/>
        <w:bottom w:val="none" w:sz="0" w:space="0" w:color="auto"/>
        <w:right w:val="none" w:sz="0" w:space="0" w:color="auto"/>
      </w:divBdr>
    </w:div>
    <w:div w:id="837965197">
      <w:bodyDiv w:val="1"/>
      <w:marLeft w:val="0"/>
      <w:marRight w:val="0"/>
      <w:marTop w:val="0"/>
      <w:marBottom w:val="0"/>
      <w:divBdr>
        <w:top w:val="none" w:sz="0" w:space="0" w:color="auto"/>
        <w:left w:val="none" w:sz="0" w:space="0" w:color="auto"/>
        <w:bottom w:val="none" w:sz="0" w:space="0" w:color="auto"/>
        <w:right w:val="none" w:sz="0" w:space="0" w:color="auto"/>
      </w:divBdr>
    </w:div>
    <w:div w:id="915557896">
      <w:bodyDiv w:val="1"/>
      <w:marLeft w:val="0"/>
      <w:marRight w:val="0"/>
      <w:marTop w:val="0"/>
      <w:marBottom w:val="0"/>
      <w:divBdr>
        <w:top w:val="none" w:sz="0" w:space="0" w:color="auto"/>
        <w:left w:val="none" w:sz="0" w:space="0" w:color="auto"/>
        <w:bottom w:val="none" w:sz="0" w:space="0" w:color="auto"/>
        <w:right w:val="none" w:sz="0" w:space="0" w:color="auto"/>
      </w:divBdr>
    </w:div>
    <w:div w:id="967708280">
      <w:bodyDiv w:val="1"/>
      <w:marLeft w:val="0"/>
      <w:marRight w:val="0"/>
      <w:marTop w:val="0"/>
      <w:marBottom w:val="0"/>
      <w:divBdr>
        <w:top w:val="none" w:sz="0" w:space="0" w:color="auto"/>
        <w:left w:val="none" w:sz="0" w:space="0" w:color="auto"/>
        <w:bottom w:val="none" w:sz="0" w:space="0" w:color="auto"/>
        <w:right w:val="none" w:sz="0" w:space="0" w:color="auto"/>
      </w:divBdr>
    </w:div>
    <w:div w:id="992215822">
      <w:bodyDiv w:val="1"/>
      <w:marLeft w:val="0"/>
      <w:marRight w:val="0"/>
      <w:marTop w:val="0"/>
      <w:marBottom w:val="0"/>
      <w:divBdr>
        <w:top w:val="none" w:sz="0" w:space="0" w:color="auto"/>
        <w:left w:val="none" w:sz="0" w:space="0" w:color="auto"/>
        <w:bottom w:val="none" w:sz="0" w:space="0" w:color="auto"/>
        <w:right w:val="none" w:sz="0" w:space="0" w:color="auto"/>
      </w:divBdr>
    </w:div>
    <w:div w:id="1033338628">
      <w:bodyDiv w:val="1"/>
      <w:marLeft w:val="0"/>
      <w:marRight w:val="0"/>
      <w:marTop w:val="0"/>
      <w:marBottom w:val="0"/>
      <w:divBdr>
        <w:top w:val="none" w:sz="0" w:space="0" w:color="auto"/>
        <w:left w:val="none" w:sz="0" w:space="0" w:color="auto"/>
        <w:bottom w:val="none" w:sz="0" w:space="0" w:color="auto"/>
        <w:right w:val="none" w:sz="0" w:space="0" w:color="auto"/>
      </w:divBdr>
    </w:div>
    <w:div w:id="1068531362">
      <w:bodyDiv w:val="1"/>
      <w:marLeft w:val="0"/>
      <w:marRight w:val="0"/>
      <w:marTop w:val="0"/>
      <w:marBottom w:val="0"/>
      <w:divBdr>
        <w:top w:val="none" w:sz="0" w:space="0" w:color="auto"/>
        <w:left w:val="none" w:sz="0" w:space="0" w:color="auto"/>
        <w:bottom w:val="none" w:sz="0" w:space="0" w:color="auto"/>
        <w:right w:val="none" w:sz="0" w:space="0" w:color="auto"/>
      </w:divBdr>
    </w:div>
    <w:div w:id="1162431695">
      <w:bodyDiv w:val="1"/>
      <w:marLeft w:val="0"/>
      <w:marRight w:val="0"/>
      <w:marTop w:val="0"/>
      <w:marBottom w:val="0"/>
      <w:divBdr>
        <w:top w:val="none" w:sz="0" w:space="0" w:color="auto"/>
        <w:left w:val="none" w:sz="0" w:space="0" w:color="auto"/>
        <w:bottom w:val="none" w:sz="0" w:space="0" w:color="auto"/>
        <w:right w:val="none" w:sz="0" w:space="0" w:color="auto"/>
      </w:divBdr>
    </w:div>
    <w:div w:id="1325010394">
      <w:bodyDiv w:val="1"/>
      <w:marLeft w:val="0"/>
      <w:marRight w:val="0"/>
      <w:marTop w:val="0"/>
      <w:marBottom w:val="0"/>
      <w:divBdr>
        <w:top w:val="none" w:sz="0" w:space="0" w:color="auto"/>
        <w:left w:val="none" w:sz="0" w:space="0" w:color="auto"/>
        <w:bottom w:val="none" w:sz="0" w:space="0" w:color="auto"/>
        <w:right w:val="none" w:sz="0" w:space="0" w:color="auto"/>
      </w:divBdr>
    </w:div>
    <w:div w:id="1376151295">
      <w:bodyDiv w:val="1"/>
      <w:marLeft w:val="0"/>
      <w:marRight w:val="0"/>
      <w:marTop w:val="0"/>
      <w:marBottom w:val="0"/>
      <w:divBdr>
        <w:top w:val="none" w:sz="0" w:space="0" w:color="auto"/>
        <w:left w:val="none" w:sz="0" w:space="0" w:color="auto"/>
        <w:bottom w:val="none" w:sz="0" w:space="0" w:color="auto"/>
        <w:right w:val="none" w:sz="0" w:space="0" w:color="auto"/>
      </w:divBdr>
    </w:div>
    <w:div w:id="1392852187">
      <w:bodyDiv w:val="1"/>
      <w:marLeft w:val="0"/>
      <w:marRight w:val="0"/>
      <w:marTop w:val="0"/>
      <w:marBottom w:val="0"/>
      <w:divBdr>
        <w:top w:val="none" w:sz="0" w:space="0" w:color="auto"/>
        <w:left w:val="none" w:sz="0" w:space="0" w:color="auto"/>
        <w:bottom w:val="none" w:sz="0" w:space="0" w:color="auto"/>
        <w:right w:val="none" w:sz="0" w:space="0" w:color="auto"/>
      </w:divBdr>
    </w:div>
    <w:div w:id="1430541969">
      <w:bodyDiv w:val="1"/>
      <w:marLeft w:val="0"/>
      <w:marRight w:val="0"/>
      <w:marTop w:val="0"/>
      <w:marBottom w:val="0"/>
      <w:divBdr>
        <w:top w:val="none" w:sz="0" w:space="0" w:color="auto"/>
        <w:left w:val="none" w:sz="0" w:space="0" w:color="auto"/>
        <w:bottom w:val="none" w:sz="0" w:space="0" w:color="auto"/>
        <w:right w:val="none" w:sz="0" w:space="0" w:color="auto"/>
      </w:divBdr>
    </w:div>
    <w:div w:id="1512182242">
      <w:bodyDiv w:val="1"/>
      <w:marLeft w:val="0"/>
      <w:marRight w:val="0"/>
      <w:marTop w:val="0"/>
      <w:marBottom w:val="0"/>
      <w:divBdr>
        <w:top w:val="none" w:sz="0" w:space="0" w:color="auto"/>
        <w:left w:val="none" w:sz="0" w:space="0" w:color="auto"/>
        <w:bottom w:val="none" w:sz="0" w:space="0" w:color="auto"/>
        <w:right w:val="none" w:sz="0" w:space="0" w:color="auto"/>
      </w:divBdr>
    </w:div>
    <w:div w:id="1589195793">
      <w:bodyDiv w:val="1"/>
      <w:marLeft w:val="0"/>
      <w:marRight w:val="0"/>
      <w:marTop w:val="0"/>
      <w:marBottom w:val="0"/>
      <w:divBdr>
        <w:top w:val="none" w:sz="0" w:space="0" w:color="auto"/>
        <w:left w:val="none" w:sz="0" w:space="0" w:color="auto"/>
        <w:bottom w:val="none" w:sz="0" w:space="0" w:color="auto"/>
        <w:right w:val="none" w:sz="0" w:space="0" w:color="auto"/>
      </w:divBdr>
    </w:div>
    <w:div w:id="1631856962">
      <w:bodyDiv w:val="1"/>
      <w:marLeft w:val="0"/>
      <w:marRight w:val="0"/>
      <w:marTop w:val="0"/>
      <w:marBottom w:val="0"/>
      <w:divBdr>
        <w:top w:val="none" w:sz="0" w:space="0" w:color="auto"/>
        <w:left w:val="none" w:sz="0" w:space="0" w:color="auto"/>
        <w:bottom w:val="none" w:sz="0" w:space="0" w:color="auto"/>
        <w:right w:val="none" w:sz="0" w:space="0" w:color="auto"/>
      </w:divBdr>
    </w:div>
    <w:div w:id="1649744601">
      <w:bodyDiv w:val="1"/>
      <w:marLeft w:val="0"/>
      <w:marRight w:val="0"/>
      <w:marTop w:val="0"/>
      <w:marBottom w:val="0"/>
      <w:divBdr>
        <w:top w:val="none" w:sz="0" w:space="0" w:color="auto"/>
        <w:left w:val="none" w:sz="0" w:space="0" w:color="auto"/>
        <w:bottom w:val="none" w:sz="0" w:space="0" w:color="auto"/>
        <w:right w:val="none" w:sz="0" w:space="0" w:color="auto"/>
      </w:divBdr>
    </w:div>
    <w:div w:id="1686587792">
      <w:bodyDiv w:val="1"/>
      <w:marLeft w:val="0"/>
      <w:marRight w:val="0"/>
      <w:marTop w:val="0"/>
      <w:marBottom w:val="0"/>
      <w:divBdr>
        <w:top w:val="none" w:sz="0" w:space="0" w:color="auto"/>
        <w:left w:val="none" w:sz="0" w:space="0" w:color="auto"/>
        <w:bottom w:val="none" w:sz="0" w:space="0" w:color="auto"/>
        <w:right w:val="none" w:sz="0" w:space="0" w:color="auto"/>
      </w:divBdr>
    </w:div>
    <w:div w:id="1709380519">
      <w:bodyDiv w:val="1"/>
      <w:marLeft w:val="0"/>
      <w:marRight w:val="0"/>
      <w:marTop w:val="0"/>
      <w:marBottom w:val="0"/>
      <w:divBdr>
        <w:top w:val="none" w:sz="0" w:space="0" w:color="auto"/>
        <w:left w:val="none" w:sz="0" w:space="0" w:color="auto"/>
        <w:bottom w:val="none" w:sz="0" w:space="0" w:color="auto"/>
        <w:right w:val="none" w:sz="0" w:space="0" w:color="auto"/>
      </w:divBdr>
    </w:div>
    <w:div w:id="1836408744">
      <w:bodyDiv w:val="1"/>
      <w:marLeft w:val="0"/>
      <w:marRight w:val="0"/>
      <w:marTop w:val="0"/>
      <w:marBottom w:val="0"/>
      <w:divBdr>
        <w:top w:val="none" w:sz="0" w:space="0" w:color="auto"/>
        <w:left w:val="none" w:sz="0" w:space="0" w:color="auto"/>
        <w:bottom w:val="none" w:sz="0" w:space="0" w:color="auto"/>
        <w:right w:val="none" w:sz="0" w:space="0" w:color="auto"/>
      </w:divBdr>
    </w:div>
    <w:div w:id="1994138199">
      <w:bodyDiv w:val="1"/>
      <w:marLeft w:val="0"/>
      <w:marRight w:val="0"/>
      <w:marTop w:val="0"/>
      <w:marBottom w:val="0"/>
      <w:divBdr>
        <w:top w:val="none" w:sz="0" w:space="0" w:color="auto"/>
        <w:left w:val="none" w:sz="0" w:space="0" w:color="auto"/>
        <w:bottom w:val="none" w:sz="0" w:space="0" w:color="auto"/>
        <w:right w:val="none" w:sz="0" w:space="0" w:color="auto"/>
      </w:divBdr>
    </w:div>
    <w:div w:id="2004701006">
      <w:bodyDiv w:val="1"/>
      <w:marLeft w:val="0"/>
      <w:marRight w:val="0"/>
      <w:marTop w:val="0"/>
      <w:marBottom w:val="0"/>
      <w:divBdr>
        <w:top w:val="none" w:sz="0" w:space="0" w:color="auto"/>
        <w:left w:val="none" w:sz="0" w:space="0" w:color="auto"/>
        <w:bottom w:val="none" w:sz="0" w:space="0" w:color="auto"/>
        <w:right w:val="none" w:sz="0" w:space="0" w:color="auto"/>
      </w:divBdr>
    </w:div>
    <w:div w:id="2042782896">
      <w:bodyDiv w:val="1"/>
      <w:marLeft w:val="0"/>
      <w:marRight w:val="0"/>
      <w:marTop w:val="0"/>
      <w:marBottom w:val="0"/>
      <w:divBdr>
        <w:top w:val="none" w:sz="0" w:space="0" w:color="auto"/>
        <w:left w:val="none" w:sz="0" w:space="0" w:color="auto"/>
        <w:bottom w:val="none" w:sz="0" w:space="0" w:color="auto"/>
        <w:right w:val="none" w:sz="0" w:space="0" w:color="auto"/>
      </w:divBdr>
    </w:div>
    <w:div w:id="2114280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2538</Words>
  <Characters>14469</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ASUS</cp:lastModifiedBy>
  <cp:revision>2</cp:revision>
  <cp:lastPrinted>2016-12-09T06:04:00Z</cp:lastPrinted>
  <dcterms:created xsi:type="dcterms:W3CDTF">2017-01-16T08:14:00Z</dcterms:created>
  <dcterms:modified xsi:type="dcterms:W3CDTF">2017-01-16T08:14:00Z</dcterms:modified>
</cp:coreProperties>
</file>